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7DA" w:rsidRPr="004A1006" w:rsidRDefault="00B614D3" w:rsidP="004A1006">
      <w:pPr>
        <w:jc w:val="center"/>
        <w:rPr>
          <w:rFonts w:ascii="Arial" w:hAnsi="Arial" w:cs="Arial"/>
          <w:b/>
          <w:caps/>
          <w:sz w:val="16"/>
          <w:szCs w:val="16"/>
        </w:rPr>
      </w:pPr>
      <w:r w:rsidRPr="00B614D3">
        <w:rPr>
          <w:rFonts w:ascii="Arial" w:hAnsi="Arial" w:cs="Arial"/>
          <w:b/>
          <w:caps/>
          <w:sz w:val="16"/>
          <w:szCs w:val="16"/>
        </w:rPr>
        <w:t>Светильники стационарные общего назначения для наружного освещения, торговой марки "Feron", серии</w:t>
      </w:r>
      <w:r w:rsidR="004A1006" w:rsidRPr="004A1006">
        <w:rPr>
          <w:rFonts w:ascii="Arial" w:hAnsi="Arial" w:cs="Arial"/>
          <w:b/>
          <w:caps/>
          <w:sz w:val="16"/>
          <w:szCs w:val="16"/>
        </w:rPr>
        <w:t>: DH</w:t>
      </w:r>
    </w:p>
    <w:p w:rsidR="006C37DA" w:rsidRPr="005B78A5" w:rsidRDefault="006C37DA" w:rsidP="004A1006">
      <w:pPr>
        <w:jc w:val="center"/>
        <w:rPr>
          <w:rFonts w:ascii="Arial" w:hAnsi="Arial" w:cs="Arial"/>
          <w:b/>
          <w:caps/>
          <w:sz w:val="16"/>
          <w:szCs w:val="16"/>
        </w:rPr>
      </w:pPr>
      <w:r w:rsidRPr="004A1006">
        <w:rPr>
          <w:rFonts w:ascii="Arial" w:hAnsi="Arial" w:cs="Arial"/>
          <w:b/>
          <w:caps/>
          <w:sz w:val="16"/>
          <w:szCs w:val="16"/>
        </w:rPr>
        <w:t>Модели</w:t>
      </w:r>
      <w:r w:rsidR="004A1006" w:rsidRPr="004A1006">
        <w:rPr>
          <w:rFonts w:ascii="Arial" w:hAnsi="Arial" w:cs="Arial"/>
          <w:b/>
          <w:caps/>
          <w:sz w:val="16"/>
          <w:szCs w:val="16"/>
        </w:rPr>
        <w:t>:</w:t>
      </w:r>
      <w:r w:rsidRPr="004A1006">
        <w:rPr>
          <w:rFonts w:ascii="Arial" w:hAnsi="Arial" w:cs="Arial"/>
          <w:b/>
          <w:caps/>
          <w:sz w:val="16"/>
          <w:szCs w:val="16"/>
        </w:rPr>
        <w:t xml:space="preserve"> </w:t>
      </w:r>
      <w:r w:rsidRPr="004A1006">
        <w:rPr>
          <w:rFonts w:ascii="Arial" w:hAnsi="Arial" w:cs="Arial"/>
          <w:b/>
          <w:caps/>
          <w:sz w:val="16"/>
          <w:szCs w:val="16"/>
          <w:lang w:val="en-US"/>
        </w:rPr>
        <w:t>DH</w:t>
      </w:r>
      <w:r w:rsidRPr="004A1006">
        <w:rPr>
          <w:rFonts w:ascii="Arial" w:hAnsi="Arial" w:cs="Arial"/>
          <w:b/>
          <w:caps/>
          <w:sz w:val="16"/>
          <w:szCs w:val="16"/>
        </w:rPr>
        <w:t>080</w:t>
      </w:r>
      <w:r w:rsidR="006E7F3F">
        <w:rPr>
          <w:rFonts w:ascii="Arial" w:hAnsi="Arial" w:cs="Arial"/>
          <w:b/>
          <w:caps/>
          <w:sz w:val="16"/>
          <w:szCs w:val="16"/>
        </w:rPr>
        <w:t>9</w:t>
      </w:r>
      <w:r w:rsidRPr="004A1006">
        <w:rPr>
          <w:rFonts w:ascii="Arial" w:hAnsi="Arial" w:cs="Arial"/>
          <w:b/>
          <w:caps/>
          <w:sz w:val="16"/>
          <w:szCs w:val="16"/>
        </w:rPr>
        <w:t xml:space="preserve">, </w:t>
      </w:r>
      <w:r w:rsidRPr="004A1006">
        <w:rPr>
          <w:rFonts w:ascii="Arial" w:hAnsi="Arial" w:cs="Arial"/>
          <w:b/>
          <w:caps/>
          <w:sz w:val="16"/>
          <w:szCs w:val="16"/>
          <w:lang w:val="en-US"/>
        </w:rPr>
        <w:t>DH</w:t>
      </w:r>
      <w:r w:rsidRPr="004A1006">
        <w:rPr>
          <w:rFonts w:ascii="Arial" w:hAnsi="Arial" w:cs="Arial"/>
          <w:b/>
          <w:caps/>
          <w:sz w:val="16"/>
          <w:szCs w:val="16"/>
        </w:rPr>
        <w:t>08</w:t>
      </w:r>
      <w:r w:rsidR="006E7F3F">
        <w:rPr>
          <w:rFonts w:ascii="Arial" w:hAnsi="Arial" w:cs="Arial"/>
          <w:b/>
          <w:caps/>
          <w:sz w:val="16"/>
          <w:szCs w:val="16"/>
        </w:rPr>
        <w:t>10</w:t>
      </w:r>
    </w:p>
    <w:p w:rsidR="006C37DA" w:rsidRPr="004A1006" w:rsidRDefault="006C37DA" w:rsidP="004A1006">
      <w:pPr>
        <w:jc w:val="center"/>
        <w:rPr>
          <w:rFonts w:ascii="Arial" w:hAnsi="Arial" w:cs="Arial"/>
          <w:b/>
          <w:sz w:val="16"/>
          <w:szCs w:val="16"/>
        </w:rPr>
      </w:pPr>
      <w:r w:rsidRPr="004A1006">
        <w:rPr>
          <w:rFonts w:ascii="Arial" w:hAnsi="Arial" w:cs="Arial"/>
          <w:b/>
          <w:sz w:val="16"/>
          <w:szCs w:val="16"/>
        </w:rPr>
        <w:t>Инструкция по эксплуатации и технический паспорт</w:t>
      </w:r>
    </w:p>
    <w:p w:rsidR="008D4824" w:rsidRPr="004A1006" w:rsidRDefault="008D4824"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Назначение изделия</w:t>
      </w:r>
    </w:p>
    <w:p w:rsidR="006F2AC2" w:rsidRPr="004A1006" w:rsidRDefault="002671A3" w:rsidP="004A1006">
      <w:pPr>
        <w:numPr>
          <w:ilvl w:val="1"/>
          <w:numId w:val="1"/>
        </w:numPr>
        <w:suppressAutoHyphens/>
        <w:ind w:left="0" w:firstLine="0"/>
        <w:jc w:val="both"/>
        <w:rPr>
          <w:rFonts w:ascii="Arial" w:hAnsi="Arial" w:cs="Arial"/>
          <w:sz w:val="16"/>
          <w:szCs w:val="16"/>
        </w:rPr>
      </w:pPr>
      <w:bookmarkStart w:id="0" w:name="_Hlk23427330"/>
      <w:r w:rsidRPr="004A1006">
        <w:rPr>
          <w:rFonts w:ascii="Arial" w:hAnsi="Arial" w:cs="Arial"/>
          <w:sz w:val="16"/>
          <w:szCs w:val="16"/>
        </w:rPr>
        <w:t>Светильники стационарные садово-парковые “</w:t>
      </w:r>
      <w:r w:rsidRPr="004A1006">
        <w:rPr>
          <w:rFonts w:ascii="Arial" w:hAnsi="Arial" w:cs="Arial"/>
          <w:sz w:val="16"/>
          <w:szCs w:val="16"/>
          <w:lang w:val="en-US"/>
        </w:rPr>
        <w:t>Feron</w:t>
      </w:r>
      <w:r w:rsidRPr="004A1006">
        <w:rPr>
          <w:rFonts w:ascii="Arial" w:hAnsi="Arial" w:cs="Arial"/>
          <w:sz w:val="16"/>
          <w:szCs w:val="16"/>
        </w:rPr>
        <w:t xml:space="preserve">” серии </w:t>
      </w:r>
      <w:bookmarkEnd w:id="0"/>
      <w:r w:rsidR="006C37DA" w:rsidRPr="004A1006">
        <w:rPr>
          <w:rFonts w:ascii="Arial" w:hAnsi="Arial" w:cs="Arial"/>
          <w:sz w:val="16"/>
          <w:szCs w:val="16"/>
          <w:lang w:val="en-US"/>
        </w:rPr>
        <w:t>DH</w:t>
      </w:r>
      <w:r w:rsidR="00BB497A" w:rsidRPr="004A1006">
        <w:rPr>
          <w:rFonts w:ascii="Arial" w:hAnsi="Arial" w:cs="Arial"/>
          <w:sz w:val="16"/>
          <w:szCs w:val="16"/>
        </w:rPr>
        <w:t xml:space="preserve"> </w:t>
      </w:r>
      <w:r w:rsidR="00B0758B" w:rsidRPr="004A1006">
        <w:rPr>
          <w:rFonts w:ascii="Arial"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4A1006" w:rsidRPr="004A1006" w:rsidRDefault="004A1006" w:rsidP="004A1006">
      <w:pPr>
        <w:numPr>
          <w:ilvl w:val="1"/>
          <w:numId w:val="24"/>
        </w:numPr>
        <w:suppressAutoHyphens/>
        <w:ind w:left="426" w:hanging="426"/>
        <w:jc w:val="both"/>
        <w:rPr>
          <w:rFonts w:ascii="Arial" w:eastAsiaTheme="minorEastAsia" w:hAnsi="Arial" w:cs="Arial"/>
          <w:sz w:val="16"/>
          <w:szCs w:val="16"/>
        </w:rPr>
      </w:pPr>
      <w:r w:rsidRPr="004A1006">
        <w:rPr>
          <w:rFonts w:ascii="Arial" w:hAnsi="Arial" w:cs="Arial"/>
          <w:sz w:val="16"/>
          <w:szCs w:val="16"/>
        </w:rPr>
        <w:t xml:space="preserve">Светильники предназначены для работы в сети переменного тока с номинальным напряжением 230В/50Гц по ГОСТ 29322-2014. Качество электроэнергии должно удовлетворять </w:t>
      </w:r>
      <w:hyperlink r:id="rId5" w:tgtFrame="_blank" w:history="1">
        <w:hyperlink r:id="rId6" w:tgtFrame="_blank" w:history="1">
          <w:r w:rsidRPr="004A1006">
            <w:rPr>
              <w:rFonts w:ascii="Arial" w:hAnsi="Arial" w:cs="Arial"/>
              <w:sz w:val="16"/>
              <w:szCs w:val="16"/>
            </w:rPr>
            <w:t>ГОСТ Р 32144-2013</w:t>
          </w:r>
        </w:hyperlink>
      </w:hyperlink>
      <w:r w:rsidRPr="004A1006">
        <w:rPr>
          <w:rFonts w:ascii="Arial" w:hAnsi="Arial" w:cs="Arial"/>
          <w:sz w:val="16"/>
          <w:szCs w:val="16"/>
        </w:rPr>
        <w:t>.</w:t>
      </w:r>
      <w:r w:rsidRPr="004A1006">
        <w:rPr>
          <w:rFonts w:ascii="Arial" w:eastAsiaTheme="minorEastAsia" w:hAnsi="Arial" w:cs="Arial"/>
          <w:sz w:val="16"/>
          <w:szCs w:val="16"/>
        </w:rPr>
        <w:t xml:space="preserve"> </w:t>
      </w:r>
    </w:p>
    <w:p w:rsidR="004A1006" w:rsidRPr="004A1006" w:rsidRDefault="004A1006" w:rsidP="004A1006">
      <w:pPr>
        <w:numPr>
          <w:ilvl w:val="1"/>
          <w:numId w:val="24"/>
        </w:numPr>
        <w:tabs>
          <w:tab w:val="clear" w:pos="432"/>
          <w:tab w:val="num" w:pos="0"/>
        </w:tabs>
        <w:suppressAutoHyphens/>
        <w:jc w:val="both"/>
        <w:rPr>
          <w:rFonts w:ascii="Arial" w:eastAsiaTheme="minorEastAsia" w:hAnsi="Arial" w:cs="Arial"/>
          <w:sz w:val="16"/>
          <w:szCs w:val="16"/>
        </w:rPr>
      </w:pPr>
      <w:r w:rsidRPr="004A1006">
        <w:rPr>
          <w:rFonts w:ascii="Arial" w:eastAsiaTheme="minorEastAsia" w:hAnsi="Arial" w:cs="Arial"/>
          <w:sz w:val="16"/>
          <w:szCs w:val="16"/>
        </w:rPr>
        <w:t>Степень защиты корпуса светильника от попадания пыли и влаги IP54.</w:t>
      </w:r>
    </w:p>
    <w:p w:rsidR="004A1006" w:rsidRPr="004A1006" w:rsidRDefault="004A1006" w:rsidP="004A1006">
      <w:pPr>
        <w:numPr>
          <w:ilvl w:val="1"/>
          <w:numId w:val="24"/>
        </w:numPr>
        <w:tabs>
          <w:tab w:val="clear" w:pos="432"/>
          <w:tab w:val="num" w:pos="0"/>
        </w:tabs>
        <w:suppressAutoHyphens/>
        <w:jc w:val="both"/>
        <w:rPr>
          <w:rFonts w:ascii="Arial" w:eastAsiaTheme="minorEastAsia" w:hAnsi="Arial" w:cs="Arial"/>
          <w:sz w:val="16"/>
          <w:szCs w:val="16"/>
        </w:rPr>
      </w:pPr>
      <w:r w:rsidRPr="004A1006">
        <w:rPr>
          <w:rFonts w:ascii="Arial" w:eastAsiaTheme="minorEastAsia"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8D4824" w:rsidRPr="004A1006" w:rsidRDefault="004A1006" w:rsidP="004A1006">
      <w:pPr>
        <w:numPr>
          <w:ilvl w:val="1"/>
          <w:numId w:val="1"/>
        </w:numPr>
        <w:suppressAutoHyphens/>
        <w:ind w:left="0" w:firstLine="0"/>
        <w:jc w:val="both"/>
        <w:rPr>
          <w:rFonts w:ascii="Arial" w:hAnsi="Arial" w:cs="Arial"/>
          <w:sz w:val="16"/>
          <w:szCs w:val="16"/>
        </w:rPr>
      </w:pPr>
      <w:r w:rsidRPr="004A1006">
        <w:rPr>
          <w:rFonts w:ascii="Arial" w:eastAsiaTheme="minorEastAsia" w:hAnsi="Arial" w:cs="Arial"/>
          <w:sz w:val="16"/>
          <w:szCs w:val="16"/>
        </w:rPr>
        <w:t>Перед началом эксплуатации светильника ознакомьтесь с данной инструкцией.</w:t>
      </w:r>
    </w:p>
    <w:p w:rsidR="00033852" w:rsidRPr="004A1006" w:rsidRDefault="00033852" w:rsidP="004A1006">
      <w:pPr>
        <w:numPr>
          <w:ilvl w:val="0"/>
          <w:numId w:val="1"/>
        </w:numPr>
        <w:suppressAutoHyphens/>
        <w:jc w:val="both"/>
        <w:rPr>
          <w:rFonts w:ascii="Arial" w:hAnsi="Arial" w:cs="Arial"/>
          <w:b/>
          <w:bCs/>
          <w:sz w:val="16"/>
          <w:szCs w:val="16"/>
        </w:rPr>
      </w:pPr>
      <w:r w:rsidRPr="004A1006">
        <w:rPr>
          <w:rFonts w:ascii="Arial" w:hAnsi="Arial" w:cs="Arial"/>
          <w:b/>
          <w:sz w:val="16"/>
          <w:szCs w:val="16"/>
        </w:rPr>
        <w:t>Технические характеристики</w:t>
      </w:r>
      <w:r w:rsidR="006C37DA" w:rsidRPr="004A1006">
        <w:rPr>
          <w:rFonts w:ascii="Arial" w:hAnsi="Arial" w:cs="Arial"/>
          <w:b/>
          <w:sz w:val="16"/>
          <w:szCs w:val="16"/>
        </w:rPr>
        <w:t>*:</w:t>
      </w:r>
    </w:p>
    <w:tbl>
      <w:tblPr>
        <w:tblStyle w:val="a6"/>
        <w:tblW w:w="10456" w:type="dxa"/>
        <w:jc w:val="center"/>
        <w:tblLook w:val="04A0" w:firstRow="1" w:lastRow="0" w:firstColumn="1" w:lastColumn="0" w:noHBand="0" w:noVBand="1"/>
      </w:tblPr>
      <w:tblGrid>
        <w:gridCol w:w="2971"/>
        <w:gridCol w:w="3742"/>
        <w:gridCol w:w="3743"/>
      </w:tblGrid>
      <w:tr w:rsidR="00C513A4" w:rsidRPr="004A1006" w:rsidTr="00C513A4">
        <w:trPr>
          <w:trHeight w:val="267"/>
          <w:jc w:val="center"/>
        </w:trPr>
        <w:tc>
          <w:tcPr>
            <w:tcW w:w="0" w:type="auto"/>
          </w:tcPr>
          <w:p w:rsidR="00C513A4" w:rsidRPr="004A1006" w:rsidRDefault="00C513A4" w:rsidP="004A1006">
            <w:pPr>
              <w:suppressAutoHyphens/>
              <w:jc w:val="both"/>
              <w:rPr>
                <w:rFonts w:ascii="Arial" w:hAnsi="Arial" w:cs="Arial"/>
                <w:sz w:val="16"/>
                <w:szCs w:val="16"/>
              </w:rPr>
            </w:pPr>
            <w:r w:rsidRPr="004A1006">
              <w:rPr>
                <w:rFonts w:ascii="Arial" w:hAnsi="Arial" w:cs="Arial"/>
                <w:sz w:val="16"/>
                <w:szCs w:val="16"/>
              </w:rPr>
              <w:t>наименование</w:t>
            </w:r>
          </w:p>
        </w:tc>
        <w:tc>
          <w:tcPr>
            <w:tcW w:w="3742" w:type="dxa"/>
            <w:vAlign w:val="center"/>
          </w:tcPr>
          <w:p w:rsidR="00C513A4" w:rsidRPr="004A1006" w:rsidRDefault="00C513A4" w:rsidP="004C12FE">
            <w:pPr>
              <w:suppressAutoHyphens/>
              <w:jc w:val="center"/>
              <w:rPr>
                <w:rFonts w:ascii="Arial" w:hAnsi="Arial" w:cs="Arial"/>
                <w:sz w:val="16"/>
                <w:szCs w:val="16"/>
              </w:rPr>
            </w:pPr>
            <w:r w:rsidRPr="004A1006">
              <w:rPr>
                <w:rFonts w:ascii="Arial" w:hAnsi="Arial" w:cs="Arial"/>
                <w:sz w:val="16"/>
                <w:szCs w:val="16"/>
              </w:rPr>
              <w:t>DH080</w:t>
            </w:r>
            <w:r>
              <w:rPr>
                <w:rFonts w:ascii="Arial" w:hAnsi="Arial" w:cs="Arial"/>
                <w:sz w:val="16"/>
                <w:szCs w:val="16"/>
              </w:rPr>
              <w:t>9</w:t>
            </w:r>
          </w:p>
        </w:tc>
        <w:tc>
          <w:tcPr>
            <w:tcW w:w="3743" w:type="dxa"/>
            <w:vAlign w:val="center"/>
          </w:tcPr>
          <w:p w:rsidR="00C513A4" w:rsidRDefault="00C513A4" w:rsidP="004C12FE">
            <w:pPr>
              <w:suppressAutoHyphens/>
              <w:jc w:val="center"/>
              <w:rPr>
                <w:rFonts w:ascii="Arial" w:hAnsi="Arial" w:cs="Arial"/>
                <w:sz w:val="16"/>
                <w:szCs w:val="16"/>
                <w:lang w:val="en-US"/>
              </w:rPr>
            </w:pPr>
            <w:r w:rsidRPr="004A1006">
              <w:rPr>
                <w:rFonts w:ascii="Arial" w:hAnsi="Arial" w:cs="Arial"/>
                <w:sz w:val="16"/>
                <w:szCs w:val="16"/>
              </w:rPr>
              <w:t>DH08</w:t>
            </w:r>
            <w:r>
              <w:rPr>
                <w:rFonts w:ascii="Arial" w:hAnsi="Arial" w:cs="Arial"/>
                <w:sz w:val="16"/>
                <w:szCs w:val="16"/>
              </w:rPr>
              <w:t>10</w:t>
            </w:r>
          </w:p>
        </w:tc>
      </w:tr>
      <w:tr w:rsidR="00C513A4" w:rsidRPr="004A1006" w:rsidTr="009C1200">
        <w:trPr>
          <w:trHeight w:val="264"/>
          <w:jc w:val="center"/>
        </w:trPr>
        <w:tc>
          <w:tcPr>
            <w:tcW w:w="0" w:type="auto"/>
          </w:tcPr>
          <w:p w:rsidR="00C513A4" w:rsidRPr="004A1006" w:rsidRDefault="00C513A4" w:rsidP="004A1006">
            <w:pPr>
              <w:suppressAutoHyphens/>
              <w:jc w:val="both"/>
              <w:rPr>
                <w:rFonts w:ascii="Arial" w:hAnsi="Arial" w:cs="Arial"/>
                <w:sz w:val="16"/>
                <w:szCs w:val="16"/>
              </w:rPr>
            </w:pPr>
            <w:r w:rsidRPr="004A1006">
              <w:rPr>
                <w:rFonts w:ascii="Arial" w:hAnsi="Arial" w:cs="Arial"/>
                <w:sz w:val="16"/>
                <w:szCs w:val="16"/>
              </w:rPr>
              <w:t>Источник света</w:t>
            </w:r>
          </w:p>
        </w:tc>
        <w:tc>
          <w:tcPr>
            <w:tcW w:w="0" w:type="auto"/>
            <w:gridSpan w:val="2"/>
            <w:vAlign w:val="center"/>
          </w:tcPr>
          <w:p w:rsidR="00C513A4" w:rsidRPr="00B26793" w:rsidRDefault="00C513A4" w:rsidP="004C12FE">
            <w:pPr>
              <w:suppressAutoHyphens/>
              <w:jc w:val="center"/>
              <w:rPr>
                <w:rFonts w:ascii="Arial" w:hAnsi="Arial" w:cs="Arial"/>
                <w:sz w:val="16"/>
                <w:szCs w:val="16"/>
              </w:rPr>
            </w:pPr>
            <w:r w:rsidRPr="004A1006">
              <w:rPr>
                <w:rFonts w:ascii="Arial" w:hAnsi="Arial" w:cs="Arial"/>
                <w:sz w:val="16"/>
                <w:szCs w:val="16"/>
              </w:rPr>
              <w:t>Лампа накаливания</w:t>
            </w:r>
            <w:r w:rsidR="00B26793">
              <w:rPr>
                <w:rFonts w:ascii="Arial" w:hAnsi="Arial" w:cs="Arial"/>
                <w:sz w:val="16"/>
                <w:szCs w:val="16"/>
              </w:rPr>
              <w:t xml:space="preserve"> / </w:t>
            </w:r>
            <w:r w:rsidRPr="004A1006">
              <w:rPr>
                <w:rFonts w:ascii="Arial" w:hAnsi="Arial" w:cs="Arial"/>
                <w:sz w:val="16"/>
                <w:szCs w:val="16"/>
              </w:rPr>
              <w:t>КЛЛ</w:t>
            </w:r>
            <w:r w:rsidR="00B26793">
              <w:rPr>
                <w:rFonts w:ascii="Arial" w:hAnsi="Arial" w:cs="Arial"/>
                <w:sz w:val="16"/>
                <w:szCs w:val="16"/>
              </w:rPr>
              <w:t xml:space="preserve"> / </w:t>
            </w:r>
            <w:r w:rsidRPr="004A1006">
              <w:rPr>
                <w:rFonts w:ascii="Arial" w:hAnsi="Arial" w:cs="Arial"/>
                <w:sz w:val="16"/>
                <w:szCs w:val="16"/>
                <w:lang w:val="en-US"/>
              </w:rPr>
              <w:t>LED</w:t>
            </w:r>
            <w:r w:rsidRPr="004A1006">
              <w:rPr>
                <w:rFonts w:ascii="Arial" w:hAnsi="Arial" w:cs="Arial"/>
                <w:sz w:val="16"/>
                <w:szCs w:val="16"/>
              </w:rPr>
              <w:t xml:space="preserve"> (нет в комплекте)</w:t>
            </w:r>
          </w:p>
        </w:tc>
      </w:tr>
      <w:tr w:rsidR="00C513A4" w:rsidRPr="004A1006" w:rsidTr="00311409">
        <w:trPr>
          <w:trHeight w:val="254"/>
          <w:jc w:val="center"/>
        </w:trPr>
        <w:tc>
          <w:tcPr>
            <w:tcW w:w="0" w:type="auto"/>
          </w:tcPr>
          <w:p w:rsidR="00C513A4" w:rsidRPr="004A1006" w:rsidRDefault="00C513A4" w:rsidP="004A1006">
            <w:pPr>
              <w:suppressAutoHyphens/>
              <w:jc w:val="both"/>
              <w:rPr>
                <w:rFonts w:ascii="Arial" w:hAnsi="Arial" w:cs="Arial"/>
                <w:sz w:val="16"/>
                <w:szCs w:val="16"/>
              </w:rPr>
            </w:pPr>
            <w:r w:rsidRPr="004A1006">
              <w:rPr>
                <w:rFonts w:ascii="Arial" w:hAnsi="Arial" w:cs="Arial"/>
                <w:sz w:val="16"/>
                <w:szCs w:val="16"/>
              </w:rPr>
              <w:t>Максимально допустимая мощность лампы</w:t>
            </w:r>
          </w:p>
        </w:tc>
        <w:tc>
          <w:tcPr>
            <w:tcW w:w="0" w:type="auto"/>
            <w:gridSpan w:val="2"/>
            <w:vAlign w:val="center"/>
          </w:tcPr>
          <w:p w:rsidR="00C513A4" w:rsidRPr="004C12FE" w:rsidRDefault="00C513A4" w:rsidP="004C12FE">
            <w:pPr>
              <w:suppressAutoHyphens/>
              <w:jc w:val="center"/>
              <w:rPr>
                <w:rFonts w:ascii="Arial" w:hAnsi="Arial" w:cs="Arial"/>
                <w:sz w:val="16"/>
                <w:szCs w:val="16"/>
              </w:rPr>
            </w:pPr>
            <w:r w:rsidRPr="004A1006">
              <w:rPr>
                <w:rFonts w:ascii="Arial" w:hAnsi="Arial" w:cs="Arial"/>
                <w:sz w:val="16"/>
                <w:szCs w:val="16"/>
              </w:rPr>
              <w:t>60Вт</w:t>
            </w:r>
            <w:r w:rsidR="00B26793">
              <w:rPr>
                <w:rFonts w:ascii="Arial" w:hAnsi="Arial" w:cs="Arial"/>
                <w:sz w:val="16"/>
                <w:szCs w:val="16"/>
              </w:rPr>
              <w:t xml:space="preserve"> / 20Вт / 10Вт</w:t>
            </w:r>
          </w:p>
        </w:tc>
      </w:tr>
      <w:tr w:rsidR="00C513A4" w:rsidRPr="004A1006" w:rsidTr="00E0395D">
        <w:trPr>
          <w:trHeight w:val="286"/>
          <w:jc w:val="center"/>
        </w:trPr>
        <w:tc>
          <w:tcPr>
            <w:tcW w:w="0" w:type="auto"/>
          </w:tcPr>
          <w:p w:rsidR="00C513A4" w:rsidRPr="004A1006" w:rsidRDefault="00C513A4" w:rsidP="004A1006">
            <w:pPr>
              <w:suppressAutoHyphens/>
              <w:jc w:val="both"/>
              <w:rPr>
                <w:rFonts w:ascii="Arial" w:hAnsi="Arial" w:cs="Arial"/>
                <w:sz w:val="16"/>
                <w:szCs w:val="16"/>
              </w:rPr>
            </w:pPr>
            <w:r w:rsidRPr="004A1006">
              <w:rPr>
                <w:rFonts w:ascii="Arial" w:hAnsi="Arial" w:cs="Arial"/>
                <w:sz w:val="16"/>
                <w:szCs w:val="16"/>
              </w:rPr>
              <w:t>Количество ламп в светильнике</w:t>
            </w:r>
          </w:p>
        </w:tc>
        <w:tc>
          <w:tcPr>
            <w:tcW w:w="7485" w:type="dxa"/>
            <w:gridSpan w:val="2"/>
            <w:vAlign w:val="center"/>
          </w:tcPr>
          <w:p w:rsidR="00C513A4" w:rsidRPr="004C12FE" w:rsidRDefault="00C513A4" w:rsidP="004C12FE">
            <w:pPr>
              <w:suppressAutoHyphens/>
              <w:jc w:val="center"/>
              <w:rPr>
                <w:rFonts w:ascii="Arial" w:hAnsi="Arial" w:cs="Arial"/>
                <w:sz w:val="16"/>
                <w:szCs w:val="16"/>
                <w:lang w:val="en-US"/>
              </w:rPr>
            </w:pPr>
            <w:r w:rsidRPr="004A1006">
              <w:rPr>
                <w:rFonts w:ascii="Arial" w:hAnsi="Arial" w:cs="Arial"/>
                <w:sz w:val="16"/>
                <w:szCs w:val="16"/>
              </w:rPr>
              <w:t>1</w:t>
            </w:r>
          </w:p>
        </w:tc>
      </w:tr>
      <w:tr w:rsidR="00C513A4" w:rsidRPr="004A1006" w:rsidTr="00E9462F">
        <w:trPr>
          <w:trHeight w:val="262"/>
          <w:jc w:val="center"/>
        </w:trPr>
        <w:tc>
          <w:tcPr>
            <w:tcW w:w="0" w:type="auto"/>
          </w:tcPr>
          <w:p w:rsidR="00C513A4" w:rsidRPr="004A1006" w:rsidRDefault="00C513A4" w:rsidP="004A1006">
            <w:pPr>
              <w:suppressAutoHyphens/>
              <w:jc w:val="both"/>
              <w:rPr>
                <w:rFonts w:ascii="Arial" w:hAnsi="Arial" w:cs="Arial"/>
                <w:sz w:val="16"/>
                <w:szCs w:val="16"/>
              </w:rPr>
            </w:pPr>
            <w:r w:rsidRPr="004A1006">
              <w:rPr>
                <w:rFonts w:ascii="Arial" w:hAnsi="Arial" w:cs="Arial"/>
                <w:sz w:val="16"/>
                <w:szCs w:val="16"/>
              </w:rPr>
              <w:t>Патрон</w:t>
            </w:r>
          </w:p>
        </w:tc>
        <w:tc>
          <w:tcPr>
            <w:tcW w:w="0" w:type="auto"/>
            <w:gridSpan w:val="2"/>
            <w:vAlign w:val="center"/>
          </w:tcPr>
          <w:p w:rsidR="00C513A4" w:rsidRPr="004C12FE" w:rsidRDefault="00C513A4" w:rsidP="004C12FE">
            <w:pPr>
              <w:suppressAutoHyphens/>
              <w:jc w:val="center"/>
              <w:rPr>
                <w:rFonts w:ascii="Arial" w:hAnsi="Arial" w:cs="Arial"/>
                <w:sz w:val="16"/>
                <w:szCs w:val="16"/>
                <w:lang w:val="en-US"/>
              </w:rPr>
            </w:pPr>
            <w:r w:rsidRPr="004A1006">
              <w:rPr>
                <w:rFonts w:ascii="Arial" w:hAnsi="Arial" w:cs="Arial"/>
                <w:sz w:val="16"/>
                <w:szCs w:val="16"/>
              </w:rPr>
              <w:t>Е27</w:t>
            </w:r>
          </w:p>
        </w:tc>
      </w:tr>
      <w:tr w:rsidR="004C12FE" w:rsidRPr="004A1006" w:rsidTr="00D16EE6">
        <w:trPr>
          <w:trHeight w:val="28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Степень защиты от пыли и влаги</w:t>
            </w:r>
          </w:p>
        </w:tc>
        <w:tc>
          <w:tcPr>
            <w:tcW w:w="0" w:type="auto"/>
            <w:gridSpan w:val="2"/>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IP</w:t>
            </w:r>
            <w:r w:rsidRPr="004A1006">
              <w:rPr>
                <w:rFonts w:ascii="Arial" w:hAnsi="Arial" w:cs="Arial"/>
                <w:sz w:val="16"/>
                <w:szCs w:val="16"/>
              </w:rPr>
              <w:t>5</w:t>
            </w:r>
            <w:r w:rsidRPr="004A1006">
              <w:rPr>
                <w:rFonts w:ascii="Arial" w:hAnsi="Arial" w:cs="Arial"/>
                <w:sz w:val="16"/>
                <w:szCs w:val="16"/>
                <w:lang w:val="en-US"/>
              </w:rPr>
              <w:t>4</w:t>
            </w:r>
          </w:p>
        </w:tc>
      </w:tr>
      <w:tr w:rsidR="004C12FE" w:rsidRPr="004A1006" w:rsidTr="006A5DB3">
        <w:trPr>
          <w:trHeight w:val="143"/>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Климатическое исполнение</w:t>
            </w:r>
          </w:p>
        </w:tc>
        <w:tc>
          <w:tcPr>
            <w:tcW w:w="0" w:type="auto"/>
            <w:gridSpan w:val="2"/>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У1</w:t>
            </w:r>
          </w:p>
        </w:tc>
      </w:tr>
      <w:tr w:rsidR="004C12FE" w:rsidRPr="004A1006" w:rsidTr="005C3CDE">
        <w:trPr>
          <w:trHeight w:val="146"/>
          <w:jc w:val="center"/>
        </w:trPr>
        <w:tc>
          <w:tcPr>
            <w:tcW w:w="0" w:type="auto"/>
          </w:tcPr>
          <w:p w:rsidR="004C12FE" w:rsidRPr="004A1006" w:rsidRDefault="004C12FE" w:rsidP="004A1006">
            <w:pPr>
              <w:suppressAutoHyphens/>
              <w:jc w:val="both"/>
              <w:rPr>
                <w:rFonts w:ascii="Arial" w:hAnsi="Arial" w:cs="Arial"/>
                <w:sz w:val="16"/>
                <w:szCs w:val="16"/>
                <w:lang w:val="en-US"/>
              </w:rPr>
            </w:pPr>
            <w:r w:rsidRPr="004A1006">
              <w:rPr>
                <w:rFonts w:ascii="Arial" w:hAnsi="Arial" w:cs="Arial"/>
                <w:sz w:val="16"/>
                <w:szCs w:val="16"/>
              </w:rPr>
              <w:t xml:space="preserve">Класс защиты </w:t>
            </w:r>
          </w:p>
        </w:tc>
        <w:tc>
          <w:tcPr>
            <w:tcW w:w="0" w:type="auto"/>
            <w:gridSpan w:val="2"/>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w:t>
            </w:r>
          </w:p>
        </w:tc>
      </w:tr>
      <w:tr w:rsidR="004C12FE" w:rsidRPr="004A1006" w:rsidTr="00FB6BAE">
        <w:trPr>
          <w:trHeight w:val="179"/>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Диапазон рабочих температур</w:t>
            </w:r>
          </w:p>
        </w:tc>
        <w:tc>
          <w:tcPr>
            <w:tcW w:w="0" w:type="auto"/>
            <w:gridSpan w:val="2"/>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w:t>
            </w:r>
            <w:r>
              <w:rPr>
                <w:rFonts w:ascii="Arial" w:hAnsi="Arial" w:cs="Arial"/>
                <w:sz w:val="16"/>
                <w:szCs w:val="16"/>
              </w:rPr>
              <w:t>4</w:t>
            </w:r>
            <w:r w:rsidRPr="004A1006">
              <w:rPr>
                <w:rFonts w:ascii="Arial" w:hAnsi="Arial" w:cs="Arial"/>
                <w:sz w:val="16"/>
                <w:szCs w:val="16"/>
              </w:rPr>
              <w:t>0°...+</w:t>
            </w:r>
            <w:r>
              <w:rPr>
                <w:rFonts w:ascii="Arial" w:hAnsi="Arial" w:cs="Arial"/>
                <w:sz w:val="16"/>
                <w:szCs w:val="16"/>
              </w:rPr>
              <w:t>4</w:t>
            </w:r>
            <w:r w:rsidRPr="004A1006">
              <w:rPr>
                <w:rFonts w:ascii="Arial" w:hAnsi="Arial" w:cs="Arial"/>
                <w:sz w:val="16"/>
                <w:szCs w:val="16"/>
              </w:rPr>
              <w:t>0°С</w:t>
            </w:r>
          </w:p>
        </w:tc>
      </w:tr>
      <w:tr w:rsidR="004C12FE" w:rsidRPr="004A1006" w:rsidTr="007A68E7">
        <w:trPr>
          <w:trHeight w:val="182"/>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Относительная влажность</w:t>
            </w:r>
          </w:p>
        </w:tc>
        <w:tc>
          <w:tcPr>
            <w:tcW w:w="0" w:type="auto"/>
            <w:gridSpan w:val="2"/>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Не более 90%</w:t>
            </w:r>
          </w:p>
        </w:tc>
      </w:tr>
      <w:tr w:rsidR="004C12FE" w:rsidRPr="004A1006" w:rsidTr="00A379CD">
        <w:trPr>
          <w:trHeight w:val="187"/>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Атмосферное давление</w:t>
            </w:r>
          </w:p>
        </w:tc>
        <w:tc>
          <w:tcPr>
            <w:tcW w:w="0" w:type="auto"/>
            <w:gridSpan w:val="2"/>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 xml:space="preserve">650-800 </w:t>
            </w:r>
            <w:proofErr w:type="spellStart"/>
            <w:r w:rsidRPr="004A1006">
              <w:rPr>
                <w:rFonts w:ascii="Arial" w:hAnsi="Arial" w:cs="Arial"/>
                <w:sz w:val="16"/>
                <w:szCs w:val="16"/>
              </w:rPr>
              <w:t>мм.рт.ст</w:t>
            </w:r>
            <w:proofErr w:type="spellEnd"/>
            <w:r w:rsidRPr="004A1006">
              <w:rPr>
                <w:rFonts w:ascii="Arial" w:hAnsi="Arial" w:cs="Arial"/>
                <w:sz w:val="16"/>
                <w:szCs w:val="16"/>
              </w:rPr>
              <w:t>.</w:t>
            </w:r>
          </w:p>
        </w:tc>
      </w:tr>
      <w:tr w:rsidR="00B26793" w:rsidRPr="004A1006" w:rsidTr="00A379CD">
        <w:trPr>
          <w:trHeight w:val="187"/>
          <w:jc w:val="center"/>
        </w:trPr>
        <w:tc>
          <w:tcPr>
            <w:tcW w:w="0" w:type="auto"/>
          </w:tcPr>
          <w:p w:rsidR="00B26793" w:rsidRPr="004A1006" w:rsidRDefault="00B26793" w:rsidP="004A1006">
            <w:pPr>
              <w:suppressAutoHyphens/>
              <w:jc w:val="both"/>
              <w:rPr>
                <w:rFonts w:ascii="Arial" w:hAnsi="Arial" w:cs="Arial"/>
                <w:sz w:val="16"/>
                <w:szCs w:val="16"/>
              </w:rPr>
            </w:pPr>
            <w:r>
              <w:rPr>
                <w:rFonts w:ascii="Arial" w:hAnsi="Arial" w:cs="Arial"/>
                <w:sz w:val="16"/>
                <w:szCs w:val="16"/>
              </w:rPr>
              <w:t>Габаритные размеры</w:t>
            </w:r>
          </w:p>
        </w:tc>
        <w:tc>
          <w:tcPr>
            <w:tcW w:w="0" w:type="auto"/>
            <w:gridSpan w:val="2"/>
            <w:vAlign w:val="center"/>
          </w:tcPr>
          <w:p w:rsidR="00B26793" w:rsidRPr="004A1006" w:rsidRDefault="00B26793" w:rsidP="004A1006">
            <w:pPr>
              <w:suppressAutoHyphens/>
              <w:jc w:val="center"/>
              <w:rPr>
                <w:rFonts w:ascii="Arial" w:hAnsi="Arial" w:cs="Arial"/>
                <w:sz w:val="16"/>
                <w:szCs w:val="16"/>
              </w:rPr>
            </w:pPr>
            <w:r>
              <w:rPr>
                <w:rFonts w:ascii="Arial" w:hAnsi="Arial" w:cs="Arial"/>
                <w:sz w:val="16"/>
                <w:szCs w:val="16"/>
              </w:rPr>
              <w:t>См. на упаковке</w:t>
            </w:r>
          </w:p>
        </w:tc>
      </w:tr>
      <w:tr w:rsidR="004C12FE" w:rsidRPr="004A1006" w:rsidTr="0094226E">
        <w:trPr>
          <w:trHeight w:val="19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Материал корпуса</w:t>
            </w:r>
          </w:p>
        </w:tc>
        <w:tc>
          <w:tcPr>
            <w:tcW w:w="0" w:type="auto"/>
            <w:gridSpan w:val="2"/>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Алюминий</w:t>
            </w:r>
          </w:p>
        </w:tc>
      </w:tr>
    </w:tbl>
    <w:p w:rsidR="006C37DA" w:rsidRPr="004A1006" w:rsidRDefault="006C37DA" w:rsidP="004A1006">
      <w:pPr>
        <w:suppressAutoHyphens/>
        <w:jc w:val="both"/>
        <w:rPr>
          <w:rFonts w:ascii="Arial" w:hAnsi="Arial" w:cs="Arial"/>
          <w:b/>
          <w:sz w:val="16"/>
          <w:szCs w:val="16"/>
        </w:rPr>
      </w:pPr>
      <w:r w:rsidRPr="004A1006">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не ухудшающие параметры продукта без предварительного уведомления (см. на упаковке)</w:t>
      </w:r>
    </w:p>
    <w:p w:rsidR="00DC5049"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Комплектность</w:t>
      </w:r>
    </w:p>
    <w:p w:rsidR="00DC5049"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светильник</w:t>
      </w:r>
      <w:r w:rsidR="00DC5049" w:rsidRPr="004A1006">
        <w:rPr>
          <w:rFonts w:ascii="Arial" w:hAnsi="Arial" w:cs="Arial"/>
          <w:sz w:val="16"/>
          <w:szCs w:val="16"/>
        </w:rPr>
        <w:t>;</w:t>
      </w:r>
    </w:p>
    <w:p w:rsidR="00DC5049" w:rsidRPr="00652FD3" w:rsidRDefault="008F6D9B" w:rsidP="00652FD3">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инструкция по эксплуатации</w:t>
      </w:r>
      <w:r w:rsidR="00652FD3">
        <w:rPr>
          <w:rFonts w:ascii="Arial" w:hAnsi="Arial" w:cs="Arial"/>
          <w:sz w:val="16"/>
          <w:szCs w:val="16"/>
          <w:lang w:val="en-US"/>
        </w:rPr>
        <w:t>.</w:t>
      </w:r>
    </w:p>
    <w:p w:rsidR="00B15B76"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Указания мер безопасности</w:t>
      </w:r>
    </w:p>
    <w:p w:rsidR="00B15B76" w:rsidRPr="004A1006" w:rsidRDefault="00DC5049" w:rsidP="004A1006">
      <w:pPr>
        <w:numPr>
          <w:ilvl w:val="1"/>
          <w:numId w:val="1"/>
        </w:numPr>
        <w:suppressAutoHyphens/>
        <w:ind w:left="0" w:firstLine="0"/>
        <w:rPr>
          <w:rFonts w:ascii="Arial" w:hAnsi="Arial" w:cs="Arial"/>
          <w:sz w:val="16"/>
          <w:szCs w:val="16"/>
        </w:rPr>
      </w:pPr>
      <w:r w:rsidRPr="004A1006">
        <w:rPr>
          <w:rFonts w:ascii="Arial" w:hAnsi="Arial" w:cs="Arial"/>
          <w:b/>
          <w:sz w:val="16"/>
          <w:szCs w:val="16"/>
        </w:rPr>
        <w:t>Запрещается</w:t>
      </w:r>
      <w:r w:rsidRPr="004A1006">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4A1006">
        <w:rPr>
          <w:rFonts w:ascii="Arial" w:hAnsi="Arial" w:cs="Arial"/>
          <w:sz w:val="16"/>
          <w:szCs w:val="16"/>
        </w:rPr>
        <w:t>.</w:t>
      </w:r>
      <w:r w:rsidR="00F56B11" w:rsidRPr="004A1006">
        <w:rPr>
          <w:rFonts w:ascii="Arial" w:hAnsi="Arial" w:cs="Arial"/>
          <w:sz w:val="16"/>
          <w:szCs w:val="16"/>
        </w:rPr>
        <w:t xml:space="preserve"> </w:t>
      </w:r>
      <w:r w:rsidR="00F56B11" w:rsidRPr="004A1006">
        <w:rPr>
          <w:rFonts w:ascii="Arial" w:hAnsi="Arial" w:cs="Arial"/>
          <w:b/>
          <w:sz w:val="16"/>
          <w:szCs w:val="16"/>
        </w:rPr>
        <w:t>Помните</w:t>
      </w:r>
      <w:r w:rsidR="00F56B11" w:rsidRPr="004A1006">
        <w:rPr>
          <w:rFonts w:ascii="Arial" w:hAnsi="Arial" w:cs="Arial"/>
          <w:sz w:val="16"/>
          <w:szCs w:val="16"/>
        </w:rPr>
        <w:t xml:space="preserve">!!! </w:t>
      </w:r>
      <w:r w:rsidR="00F56B11" w:rsidRPr="004A1006">
        <w:rPr>
          <w:rFonts w:ascii="Arial" w:hAnsi="Arial" w:cs="Arial"/>
          <w:i/>
          <w:sz w:val="16"/>
          <w:szCs w:val="16"/>
        </w:rPr>
        <w:t>Напряжение 230В переменного тока опасно для жизни и здоровья.</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4A1006">
        <w:rPr>
          <w:rFonts w:ascii="Arial" w:hAnsi="Arial" w:cs="Arial"/>
          <w:sz w:val="16"/>
          <w:szCs w:val="16"/>
          <w:lang w:val="en-US"/>
        </w:rPr>
        <w:t>III</w:t>
      </w:r>
      <w:r w:rsidRPr="004A1006">
        <w:rPr>
          <w:rFonts w:ascii="Arial" w:hAnsi="Arial" w:cs="Arial"/>
          <w:sz w:val="16"/>
          <w:szCs w:val="16"/>
        </w:rPr>
        <w:t>.</w:t>
      </w:r>
      <w:r w:rsidR="003B387A" w:rsidRPr="004A1006">
        <w:rPr>
          <w:rFonts w:ascii="Arial" w:hAnsi="Arial" w:cs="Arial"/>
          <w:sz w:val="16"/>
          <w:szCs w:val="16"/>
        </w:rPr>
        <w:t xml:space="preserve"> При необходимости обратитесь к квалифицированному электрику.</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Радиоактивные и ядовитые вещества в состав светильника не входят.</w:t>
      </w:r>
    </w:p>
    <w:p w:rsidR="007A1859" w:rsidRPr="004A1006" w:rsidRDefault="007A1859" w:rsidP="004A1006">
      <w:pPr>
        <w:numPr>
          <w:ilvl w:val="0"/>
          <w:numId w:val="1"/>
        </w:numPr>
        <w:suppressAutoHyphens/>
        <w:jc w:val="both"/>
        <w:rPr>
          <w:rFonts w:ascii="Arial" w:hAnsi="Arial" w:cs="Arial"/>
          <w:b/>
          <w:sz w:val="16"/>
          <w:szCs w:val="16"/>
        </w:rPr>
      </w:pPr>
      <w:r w:rsidRPr="004A1006">
        <w:rPr>
          <w:rFonts w:ascii="Arial" w:hAnsi="Arial" w:cs="Arial"/>
          <w:b/>
          <w:sz w:val="16"/>
          <w:szCs w:val="16"/>
        </w:rPr>
        <w:t>Подготовка изделия к ра</w:t>
      </w:r>
      <w:r w:rsidR="00B668BE" w:rsidRPr="004A1006">
        <w:rPr>
          <w:rFonts w:ascii="Arial" w:hAnsi="Arial" w:cs="Arial"/>
          <w:b/>
          <w:sz w:val="16"/>
          <w:szCs w:val="16"/>
        </w:rPr>
        <w:t>боте и техническое обслуживание</w:t>
      </w:r>
    </w:p>
    <w:p w:rsidR="00EB1914" w:rsidRPr="004A1006" w:rsidRDefault="00EB1914" w:rsidP="004A1006">
      <w:pPr>
        <w:suppressAutoHyphens/>
        <w:jc w:val="both"/>
        <w:rPr>
          <w:rFonts w:ascii="Arial" w:hAnsi="Arial" w:cs="Arial"/>
          <w:i/>
          <w:sz w:val="16"/>
          <w:szCs w:val="16"/>
        </w:rPr>
      </w:pPr>
      <w:r w:rsidRPr="004A1006">
        <w:rPr>
          <w:rFonts w:ascii="Arial" w:hAnsi="Arial" w:cs="Arial"/>
          <w:b/>
          <w:sz w:val="16"/>
          <w:szCs w:val="16"/>
        </w:rPr>
        <w:t>Внимание!</w:t>
      </w:r>
      <w:r w:rsidRPr="004A1006">
        <w:rPr>
          <w:rFonts w:ascii="Arial" w:hAnsi="Arial" w:cs="Arial"/>
          <w:sz w:val="16"/>
          <w:szCs w:val="16"/>
        </w:rPr>
        <w:t xml:space="preserve"> </w:t>
      </w:r>
      <w:r w:rsidRPr="004A1006">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w:t>
      </w:r>
      <w:r w:rsidR="00F56B11" w:rsidRPr="004A1006">
        <w:rPr>
          <w:rFonts w:ascii="Arial" w:hAnsi="Arial" w:cs="Arial"/>
          <w:i/>
          <w:sz w:val="16"/>
          <w:szCs w:val="16"/>
        </w:rPr>
        <w:t xml:space="preserve">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r w:rsidR="004A422D">
        <w:rPr>
          <w:rFonts w:ascii="Arial" w:hAnsi="Arial" w:cs="Arial"/>
          <w:i/>
          <w:sz w:val="16"/>
          <w:szCs w:val="16"/>
        </w:rPr>
        <w:t xml:space="preserve"> </w:t>
      </w:r>
      <w:r w:rsidR="004A422D" w:rsidRPr="004A422D">
        <w:rPr>
          <w:rFonts w:ascii="Arial" w:hAnsi="Arial" w:cs="Arial"/>
          <w:i/>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8F6D9B" w:rsidRPr="004A1006" w:rsidRDefault="0033594F" w:rsidP="004A1006">
      <w:pPr>
        <w:numPr>
          <w:ilvl w:val="1"/>
          <w:numId w:val="1"/>
        </w:numPr>
        <w:suppressAutoHyphens/>
        <w:ind w:left="0" w:firstLine="0"/>
        <w:rPr>
          <w:rFonts w:ascii="Arial" w:hAnsi="Arial" w:cs="Arial"/>
          <w:sz w:val="16"/>
          <w:szCs w:val="16"/>
        </w:rPr>
      </w:pPr>
      <w:r w:rsidRPr="004A1006">
        <w:rPr>
          <w:rFonts w:ascii="Arial" w:hAnsi="Arial" w:cs="Arial"/>
          <w:sz w:val="16"/>
          <w:szCs w:val="16"/>
        </w:rPr>
        <w:t xml:space="preserve">Для </w:t>
      </w:r>
      <w:r w:rsidR="001B76C7" w:rsidRPr="004A1006">
        <w:rPr>
          <w:rFonts w:ascii="Arial" w:hAnsi="Arial" w:cs="Arial"/>
          <w:sz w:val="16"/>
          <w:szCs w:val="16"/>
        </w:rPr>
        <w:t>сборки и монтажа све</w:t>
      </w:r>
      <w:r w:rsidR="002F47D2" w:rsidRPr="004A1006">
        <w:rPr>
          <w:rFonts w:ascii="Arial" w:hAnsi="Arial" w:cs="Arial"/>
          <w:sz w:val="16"/>
          <w:szCs w:val="16"/>
        </w:rPr>
        <w:t>тильника воспользуйтесь схемой</w:t>
      </w:r>
      <w:r w:rsidRPr="004A1006">
        <w:rPr>
          <w:rFonts w:ascii="Arial" w:hAnsi="Arial" w:cs="Arial"/>
          <w:sz w:val="16"/>
          <w:szCs w:val="16"/>
        </w:rPr>
        <w:t>:</w:t>
      </w:r>
    </w:p>
    <w:tbl>
      <w:tblPr>
        <w:tblStyle w:val="a6"/>
        <w:tblW w:w="0" w:type="auto"/>
        <w:tblLook w:val="04A0" w:firstRow="1" w:lastRow="0" w:firstColumn="1" w:lastColumn="0" w:noHBand="0" w:noVBand="1"/>
      </w:tblPr>
      <w:tblGrid>
        <w:gridCol w:w="5228"/>
        <w:gridCol w:w="5228"/>
      </w:tblGrid>
      <w:tr w:rsidR="00B26793" w:rsidRPr="004A1006" w:rsidTr="00F173F7">
        <w:tc>
          <w:tcPr>
            <w:tcW w:w="10456" w:type="dxa"/>
            <w:gridSpan w:val="2"/>
          </w:tcPr>
          <w:p w:rsidR="00B26793" w:rsidRPr="00B26793" w:rsidRDefault="00B26793" w:rsidP="00EA47DB">
            <w:pPr>
              <w:suppressAutoHyphens/>
              <w:jc w:val="center"/>
              <w:rPr>
                <w:rFonts w:ascii="Arial" w:hAnsi="Arial" w:cs="Arial"/>
                <w:sz w:val="16"/>
                <w:szCs w:val="16"/>
                <w:lang w:val="en-US"/>
              </w:rPr>
            </w:pPr>
            <w:r w:rsidRPr="004A1006">
              <w:rPr>
                <w:rFonts w:ascii="Arial" w:hAnsi="Arial" w:cs="Arial"/>
                <w:sz w:val="16"/>
                <w:szCs w:val="16"/>
              </w:rPr>
              <w:t>DH080</w:t>
            </w:r>
            <w:r>
              <w:rPr>
                <w:rFonts w:ascii="Arial" w:hAnsi="Arial" w:cs="Arial"/>
                <w:sz w:val="16"/>
                <w:szCs w:val="16"/>
              </w:rPr>
              <w:t xml:space="preserve">9, </w:t>
            </w:r>
            <w:r>
              <w:rPr>
                <w:rFonts w:ascii="Arial" w:hAnsi="Arial" w:cs="Arial"/>
                <w:sz w:val="16"/>
                <w:szCs w:val="16"/>
                <w:lang w:val="en-US"/>
              </w:rPr>
              <w:t>DH0810</w:t>
            </w:r>
          </w:p>
        </w:tc>
      </w:tr>
      <w:tr w:rsidR="00B26793" w:rsidRPr="004A1006" w:rsidTr="007B3523">
        <w:tc>
          <w:tcPr>
            <w:tcW w:w="5228" w:type="dxa"/>
          </w:tcPr>
          <w:p w:rsidR="00B26793" w:rsidRPr="004A1006" w:rsidRDefault="00B26793" w:rsidP="004A1006">
            <w:pPr>
              <w:suppressAutoHyphens/>
              <w:jc w:val="center"/>
              <w:rPr>
                <w:rFonts w:ascii="Arial" w:hAnsi="Arial" w:cs="Arial"/>
                <w:sz w:val="16"/>
                <w:szCs w:val="16"/>
              </w:rPr>
            </w:pPr>
            <w:r>
              <w:rPr>
                <w:rFonts w:ascii="Arial" w:hAnsi="Arial" w:cs="Arial"/>
                <w:noProof/>
                <w:sz w:val="16"/>
                <w:szCs w:val="16"/>
              </w:rPr>
              <w:drawing>
                <wp:inline distT="0" distB="0" distL="0" distR="0" wp14:anchorId="0BE72D5C" wp14:editId="3EC3EC3A">
                  <wp:extent cx="1168925" cy="3314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8341 (1).png"/>
                          <pic:cNvPicPr/>
                        </pic:nvPicPr>
                        <pic:blipFill rotWithShape="1">
                          <a:blip r:embed="rId7" cstate="print">
                            <a:extLst>
                              <a:ext uri="{28A0092B-C50C-407E-A947-70E740481C1C}">
                                <a14:useLocalDpi xmlns:a14="http://schemas.microsoft.com/office/drawing/2010/main" val="0"/>
                              </a:ext>
                            </a:extLst>
                          </a:blip>
                          <a:srcRect l="3887"/>
                          <a:stretch/>
                        </pic:blipFill>
                        <pic:spPr bwMode="auto">
                          <a:xfrm>
                            <a:off x="0" y="0"/>
                            <a:ext cx="1179336" cy="3344221"/>
                          </a:xfrm>
                          <a:prstGeom prst="rect">
                            <a:avLst/>
                          </a:prstGeom>
                          <a:ln>
                            <a:noFill/>
                          </a:ln>
                          <a:extLst>
                            <a:ext uri="{53640926-AAD7-44D8-BBD7-CCE9431645EC}">
                              <a14:shadowObscured xmlns:a14="http://schemas.microsoft.com/office/drawing/2010/main"/>
                            </a:ext>
                          </a:extLst>
                        </pic:spPr>
                      </pic:pic>
                    </a:graphicData>
                  </a:graphic>
                </wp:inline>
              </w:drawing>
            </w:r>
          </w:p>
        </w:tc>
        <w:tc>
          <w:tcPr>
            <w:tcW w:w="5228" w:type="dxa"/>
          </w:tcPr>
          <w:p w:rsidR="00B26793" w:rsidRDefault="00B26793" w:rsidP="00B26793">
            <w:pPr>
              <w:suppressAutoHyphens/>
              <w:jc w:val="both"/>
              <w:rPr>
                <w:rFonts w:ascii="Arial" w:hAnsi="Arial" w:cs="Arial"/>
                <w:sz w:val="16"/>
                <w:szCs w:val="16"/>
              </w:rPr>
            </w:pPr>
          </w:p>
          <w:p w:rsid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Винты</w:t>
            </w:r>
          </w:p>
          <w:p w:rsid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Крышка</w:t>
            </w:r>
          </w:p>
          <w:p w:rsid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Металлическая часть рассеивателя</w:t>
            </w:r>
          </w:p>
          <w:p w:rsidR="00B26793" w:rsidRDefault="002A148B" w:rsidP="00B26793">
            <w:pPr>
              <w:pStyle w:val="a5"/>
              <w:numPr>
                <w:ilvl w:val="0"/>
                <w:numId w:val="23"/>
              </w:numPr>
              <w:suppressAutoHyphens/>
              <w:jc w:val="both"/>
              <w:rPr>
                <w:rFonts w:ascii="Arial" w:hAnsi="Arial" w:cs="Arial"/>
                <w:sz w:val="16"/>
                <w:szCs w:val="16"/>
              </w:rPr>
            </w:pPr>
            <w:r>
              <w:rPr>
                <w:rFonts w:ascii="Arial" w:hAnsi="Arial" w:cs="Arial"/>
                <w:sz w:val="16"/>
                <w:szCs w:val="16"/>
              </w:rPr>
              <w:t>Пластиковая</w:t>
            </w:r>
            <w:r w:rsidR="00B26793">
              <w:rPr>
                <w:rFonts w:ascii="Arial" w:hAnsi="Arial" w:cs="Arial"/>
                <w:sz w:val="16"/>
                <w:szCs w:val="16"/>
              </w:rPr>
              <w:t xml:space="preserve"> часть рассеивателя</w:t>
            </w:r>
          </w:p>
          <w:p w:rsid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Патрон</w:t>
            </w:r>
          </w:p>
          <w:p w:rsid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Корпус</w:t>
            </w:r>
          </w:p>
          <w:p w:rsidR="00B26793" w:rsidRPr="00B26793" w:rsidRDefault="00B26793" w:rsidP="00B26793">
            <w:pPr>
              <w:pStyle w:val="a5"/>
              <w:numPr>
                <w:ilvl w:val="0"/>
                <w:numId w:val="23"/>
              </w:numPr>
              <w:suppressAutoHyphens/>
              <w:jc w:val="both"/>
              <w:rPr>
                <w:rFonts w:ascii="Arial" w:hAnsi="Arial" w:cs="Arial"/>
                <w:sz w:val="16"/>
                <w:szCs w:val="16"/>
              </w:rPr>
            </w:pPr>
            <w:r>
              <w:rPr>
                <w:rFonts w:ascii="Arial" w:hAnsi="Arial" w:cs="Arial"/>
                <w:sz w:val="16"/>
                <w:szCs w:val="16"/>
              </w:rPr>
              <w:t>Основание</w:t>
            </w:r>
          </w:p>
        </w:tc>
      </w:tr>
      <w:tr w:rsidR="00B26793" w:rsidRPr="004A1006" w:rsidTr="000F13D8">
        <w:tc>
          <w:tcPr>
            <w:tcW w:w="10456" w:type="dxa"/>
            <w:gridSpan w:val="2"/>
          </w:tcPr>
          <w:p w:rsidR="00B26793" w:rsidRDefault="00B26793" w:rsidP="00B26793">
            <w:pPr>
              <w:pStyle w:val="a5"/>
              <w:numPr>
                <w:ilvl w:val="0"/>
                <w:numId w:val="25"/>
              </w:numPr>
              <w:suppressAutoHyphens/>
              <w:jc w:val="both"/>
              <w:rPr>
                <w:rFonts w:ascii="Arial" w:hAnsi="Arial" w:cs="Arial"/>
                <w:sz w:val="16"/>
                <w:szCs w:val="16"/>
              </w:rPr>
            </w:pPr>
            <w:r w:rsidRPr="00B26793">
              <w:rPr>
                <w:rFonts w:ascii="Arial" w:hAnsi="Arial" w:cs="Arial"/>
                <w:sz w:val="16"/>
                <w:szCs w:val="16"/>
              </w:rPr>
              <w:t xml:space="preserve">Осуществите подвод кабеля питания к месту установки светильника. Фаза питающего кабеля должна подаваться через защитный автоматический выключатель на 10А. Кабель должен содержать три провода: фазу, нейтраль и провод защитного </w:t>
            </w:r>
            <w:r w:rsidRPr="00B26793">
              <w:rPr>
                <w:rFonts w:ascii="Arial" w:hAnsi="Arial" w:cs="Arial"/>
                <w:sz w:val="16"/>
                <w:szCs w:val="16"/>
              </w:rPr>
              <w:lastRenderedPageBreak/>
              <w:t xml:space="preserve">заземления. Кабель должен быть защищен от механических повреждений. Для этого глубина кабельного канала должна составлять не менее 60см. Для защиты кабеля используйте гофру. </w:t>
            </w:r>
          </w:p>
          <w:p w:rsidR="00B26793" w:rsidRDefault="00B26793" w:rsidP="00B26793">
            <w:pPr>
              <w:pStyle w:val="a5"/>
              <w:numPr>
                <w:ilvl w:val="0"/>
                <w:numId w:val="25"/>
              </w:numPr>
              <w:suppressAutoHyphens/>
              <w:jc w:val="both"/>
              <w:rPr>
                <w:rFonts w:ascii="Arial" w:hAnsi="Arial" w:cs="Arial"/>
                <w:sz w:val="16"/>
                <w:szCs w:val="16"/>
              </w:rPr>
            </w:pPr>
            <w:r w:rsidRPr="00B26793">
              <w:rPr>
                <w:rFonts w:ascii="Arial" w:hAnsi="Arial" w:cs="Arial"/>
                <w:sz w:val="16"/>
                <w:szCs w:val="16"/>
              </w:rPr>
              <w:t>Чтобы обеспечить хорошую устойчивость светильника, предусмотрите бетонный фундамент глубиной в 30см. Выведите питающий кабель через центр основания монтажной поверхности. Присоедините сетевые провода к сетевым зажимам светильника при помощи клеммной колодки.</w:t>
            </w:r>
          </w:p>
          <w:p w:rsidR="00B26793" w:rsidRPr="00B26793" w:rsidRDefault="00B26793" w:rsidP="00B26793">
            <w:pPr>
              <w:pStyle w:val="a5"/>
              <w:numPr>
                <w:ilvl w:val="0"/>
                <w:numId w:val="25"/>
              </w:numPr>
              <w:suppressAutoHyphens/>
              <w:jc w:val="both"/>
              <w:rPr>
                <w:rFonts w:ascii="Arial" w:hAnsi="Arial" w:cs="Arial"/>
                <w:sz w:val="16"/>
                <w:szCs w:val="16"/>
              </w:rPr>
            </w:pPr>
            <w:r w:rsidRPr="00B26793">
              <w:rPr>
                <w:rFonts w:ascii="Arial" w:hAnsi="Arial" w:cs="Arial"/>
                <w:sz w:val="16"/>
                <w:szCs w:val="16"/>
              </w:rPr>
              <w:t>Используя основание светильника, осуществите разметку монтажной поверхности и проделайте два отверстия, соответствующие отверстиям для крепежа основания. Вставьте в отверстия пластиковые дюбели. Установите основание светильника согласно разметке и закрепите его саморезами.</w:t>
            </w:r>
          </w:p>
        </w:tc>
      </w:tr>
    </w:tbl>
    <w:p w:rsidR="007F483A" w:rsidRPr="007F483A" w:rsidRDefault="007F483A" w:rsidP="007F483A">
      <w:pPr>
        <w:pStyle w:val="a5"/>
        <w:numPr>
          <w:ilvl w:val="1"/>
          <w:numId w:val="1"/>
        </w:numPr>
        <w:suppressAutoHyphens/>
        <w:ind w:left="0" w:firstLine="0"/>
        <w:jc w:val="both"/>
        <w:rPr>
          <w:rFonts w:ascii="Arial" w:hAnsi="Arial" w:cs="Arial"/>
          <w:b/>
          <w:sz w:val="16"/>
          <w:szCs w:val="16"/>
        </w:rPr>
      </w:pPr>
      <w:r>
        <w:rPr>
          <w:rFonts w:ascii="Arial" w:hAnsi="Arial" w:cs="Arial"/>
          <w:sz w:val="16"/>
          <w:szCs w:val="16"/>
        </w:rPr>
        <w:lastRenderedPageBreak/>
        <w:t>Схема основания</w:t>
      </w:r>
      <w:r w:rsidR="009701EE">
        <w:rPr>
          <w:rFonts w:ascii="Arial" w:hAnsi="Arial" w:cs="Arial"/>
          <w:sz w:val="16"/>
          <w:szCs w:val="16"/>
        </w:rPr>
        <w:t xml:space="preserve"> </w:t>
      </w:r>
      <w:r w:rsidR="009701EE">
        <w:rPr>
          <w:rFonts w:ascii="Arial" w:hAnsi="Arial" w:cs="Arial"/>
          <w:sz w:val="16"/>
          <w:szCs w:val="16"/>
          <w:lang w:val="en-US"/>
        </w:rPr>
        <w:t>DH080</w:t>
      </w:r>
      <w:r w:rsidR="00B26793">
        <w:rPr>
          <w:rFonts w:ascii="Arial" w:hAnsi="Arial" w:cs="Arial"/>
          <w:sz w:val="16"/>
          <w:szCs w:val="16"/>
          <w:lang w:val="en-US"/>
        </w:rPr>
        <w:t>9, DH0810</w:t>
      </w:r>
      <w:r>
        <w:rPr>
          <w:rFonts w:ascii="Arial" w:hAnsi="Arial" w:cs="Arial"/>
          <w:sz w:val="16"/>
          <w:szCs w:val="16"/>
        </w:rPr>
        <w:t>:</w:t>
      </w:r>
    </w:p>
    <w:p w:rsidR="007F483A" w:rsidRPr="007F483A" w:rsidRDefault="004963EB" w:rsidP="007F483A">
      <w:pPr>
        <w:suppressAutoHyphens/>
        <w:jc w:val="center"/>
        <w:rPr>
          <w:rFonts w:ascii="Arial" w:hAnsi="Arial" w:cs="Arial"/>
          <w:sz w:val="16"/>
          <w:szCs w:val="16"/>
        </w:rPr>
      </w:pPr>
      <w:bookmarkStart w:id="1" w:name="_GoBack"/>
      <w:r>
        <w:rPr>
          <w:rFonts w:ascii="Arial" w:hAnsi="Arial" w:cs="Arial"/>
          <w:noProof/>
          <w:sz w:val="16"/>
          <w:szCs w:val="16"/>
        </w:rPr>
        <w:drawing>
          <wp:inline distT="0" distB="0" distL="0" distR="0">
            <wp:extent cx="1866900" cy="2069710"/>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8341, 48342.png"/>
                    <pic:cNvPicPr/>
                  </pic:nvPicPr>
                  <pic:blipFill>
                    <a:blip r:embed="rId8">
                      <a:extLst>
                        <a:ext uri="{28A0092B-C50C-407E-A947-70E740481C1C}">
                          <a14:useLocalDpi xmlns:a14="http://schemas.microsoft.com/office/drawing/2010/main" val="0"/>
                        </a:ext>
                      </a:extLst>
                    </a:blip>
                    <a:stretch>
                      <a:fillRect/>
                    </a:stretch>
                  </pic:blipFill>
                  <pic:spPr>
                    <a:xfrm>
                      <a:off x="0" y="0"/>
                      <a:ext cx="1880603" cy="2084902"/>
                    </a:xfrm>
                    <a:prstGeom prst="rect">
                      <a:avLst/>
                    </a:prstGeom>
                  </pic:spPr>
                </pic:pic>
              </a:graphicData>
            </a:graphic>
          </wp:inline>
        </w:drawing>
      </w:r>
      <w:bookmarkEnd w:id="1"/>
    </w:p>
    <w:p w:rsidR="006141A2" w:rsidRPr="004A1006" w:rsidRDefault="006141A2"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2926"/>
        <w:gridCol w:w="3735"/>
        <w:gridCol w:w="3795"/>
      </w:tblGrid>
      <w:tr w:rsidR="006141A2" w:rsidRPr="004A1006" w:rsidTr="00F56B11">
        <w:tc>
          <w:tcPr>
            <w:tcW w:w="0" w:type="auto"/>
            <w:tcBorders>
              <w:top w:val="single" w:sz="4" w:space="0" w:color="000000"/>
              <w:left w:val="single" w:sz="4" w:space="0" w:color="000000"/>
              <w:bottom w:val="single" w:sz="4" w:space="0" w:color="000000"/>
            </w:tcBorders>
            <w:vAlign w:val="center"/>
          </w:tcPr>
          <w:p w:rsidR="006141A2" w:rsidRPr="004A1006" w:rsidRDefault="006141A2" w:rsidP="004A1006">
            <w:pPr>
              <w:suppressAutoHyphens/>
              <w:jc w:val="both"/>
              <w:rPr>
                <w:rFonts w:ascii="Arial" w:hAnsi="Arial" w:cs="Arial"/>
                <w:b/>
                <w:sz w:val="16"/>
                <w:szCs w:val="16"/>
              </w:rPr>
            </w:pPr>
            <w:r w:rsidRPr="004A1006">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Метод устранения</w:t>
            </w:r>
          </w:p>
        </w:tc>
      </w:tr>
      <w:tr w:rsidR="006141A2" w:rsidRPr="004A1006" w:rsidTr="00F56B11">
        <w:tc>
          <w:tcPr>
            <w:tcW w:w="0" w:type="auto"/>
            <w:tcBorders>
              <w:left w:val="single" w:sz="4" w:space="0" w:color="000000"/>
              <w:bottom w:val="single" w:sz="4" w:space="0" w:color="000000"/>
            </w:tcBorders>
            <w:vAlign w:val="center"/>
          </w:tcPr>
          <w:p w:rsidR="006141A2" w:rsidRPr="004A1006" w:rsidRDefault="006141A2"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лампа не зажигается</w:t>
            </w:r>
          </w:p>
        </w:tc>
        <w:tc>
          <w:tcPr>
            <w:tcW w:w="0" w:type="auto"/>
            <w:tcBorders>
              <w:left w:val="single" w:sz="4" w:space="0" w:color="000000"/>
              <w:bottom w:val="single" w:sz="4" w:space="0" w:color="000000"/>
            </w:tcBorders>
            <w:vAlign w:val="center"/>
          </w:tcPr>
          <w:p w:rsidR="006141A2" w:rsidRPr="004A1006" w:rsidRDefault="006141A2" w:rsidP="004A1006">
            <w:pPr>
              <w:tabs>
                <w:tab w:val="left" w:pos="360"/>
              </w:tabs>
              <w:suppressAutoHyphens/>
              <w:snapToGrid w:val="0"/>
              <w:rPr>
                <w:rFonts w:ascii="Arial" w:hAnsi="Arial" w:cs="Arial"/>
                <w:sz w:val="16"/>
                <w:szCs w:val="16"/>
              </w:rPr>
            </w:pPr>
            <w:r w:rsidRPr="004A1006">
              <w:rPr>
                <w:rFonts w:ascii="Arial" w:hAnsi="Arial" w:cs="Arial"/>
                <w:sz w:val="16"/>
                <w:szCs w:val="16"/>
              </w:rPr>
              <w:t>Отсутствует напряжение в питающей сети</w:t>
            </w:r>
          </w:p>
        </w:tc>
        <w:tc>
          <w:tcPr>
            <w:tcW w:w="0" w:type="auto"/>
            <w:tcBorders>
              <w:left w:val="single" w:sz="4" w:space="0" w:color="000000"/>
              <w:bottom w:val="single" w:sz="4" w:space="0" w:color="000000"/>
              <w:right w:val="single" w:sz="4" w:space="0" w:color="000000"/>
            </w:tcBorders>
            <w:vAlign w:val="center"/>
          </w:tcPr>
          <w:p w:rsidR="006141A2" w:rsidRPr="004A1006" w:rsidRDefault="006141A2" w:rsidP="004A1006">
            <w:pPr>
              <w:suppressAutoHyphens/>
              <w:snapToGrid w:val="0"/>
              <w:rPr>
                <w:rFonts w:ascii="Arial" w:hAnsi="Arial" w:cs="Arial"/>
                <w:sz w:val="16"/>
                <w:szCs w:val="16"/>
              </w:rPr>
            </w:pPr>
            <w:r w:rsidRPr="004A1006">
              <w:rPr>
                <w:rFonts w:ascii="Arial" w:hAnsi="Arial" w:cs="Arial"/>
                <w:sz w:val="16"/>
                <w:szCs w:val="16"/>
              </w:rPr>
              <w:t>Проверьте наличие напряжения питающей сети</w:t>
            </w:r>
          </w:p>
        </w:tc>
      </w:tr>
      <w:tr w:rsidR="00F56B11" w:rsidRPr="004A1006" w:rsidTr="00F56B11">
        <w:trPr>
          <w:trHeight w:val="185"/>
        </w:trPr>
        <w:tc>
          <w:tcPr>
            <w:tcW w:w="0" w:type="auto"/>
            <w:vMerge w:val="restart"/>
            <w:tcBorders>
              <w:left w:val="single" w:sz="4" w:space="0" w:color="000000"/>
            </w:tcBorders>
            <w:vAlign w:val="center"/>
          </w:tcPr>
          <w:p w:rsidR="00F56B11" w:rsidRPr="004A1006" w:rsidRDefault="00F56B11"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и наличия напряжения в питающей сети лампа не зажигается</w:t>
            </w:r>
          </w:p>
        </w:tc>
        <w:tc>
          <w:tcPr>
            <w:tcW w:w="0" w:type="auto"/>
            <w:tcBorders>
              <w:left w:val="single" w:sz="4" w:space="0" w:color="000000"/>
              <w:bottom w:val="single" w:sz="4" w:space="0" w:color="auto"/>
            </w:tcBorders>
            <w:vAlign w:val="center"/>
          </w:tcPr>
          <w:p w:rsidR="00F56B11" w:rsidRPr="004A1006" w:rsidRDefault="00F56B11" w:rsidP="004A1006">
            <w:pPr>
              <w:tabs>
                <w:tab w:val="left" w:pos="360"/>
              </w:tabs>
              <w:suppressAutoHyphens/>
              <w:snapToGrid w:val="0"/>
              <w:rPr>
                <w:rFonts w:ascii="Arial" w:hAnsi="Arial" w:cs="Arial"/>
                <w:sz w:val="16"/>
                <w:szCs w:val="16"/>
              </w:rPr>
            </w:pPr>
            <w:r w:rsidRPr="004A1006">
              <w:rPr>
                <w:rFonts w:ascii="Arial" w:hAnsi="Arial" w:cs="Arial"/>
                <w:sz w:val="16"/>
                <w:szCs w:val="16"/>
              </w:rPr>
              <w:t xml:space="preserve">Неисправна лампа </w:t>
            </w:r>
          </w:p>
        </w:tc>
        <w:tc>
          <w:tcPr>
            <w:tcW w:w="0" w:type="auto"/>
            <w:tcBorders>
              <w:left w:val="single" w:sz="4" w:space="0" w:color="000000"/>
              <w:bottom w:val="single" w:sz="4" w:space="0" w:color="auto"/>
              <w:right w:val="single" w:sz="4" w:space="0" w:color="000000"/>
            </w:tcBorders>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 xml:space="preserve">Замените лампу на исправную. </w:t>
            </w:r>
          </w:p>
        </w:tc>
      </w:tr>
      <w:tr w:rsidR="00F56B11" w:rsidRPr="004A1006" w:rsidTr="00173899">
        <w:trPr>
          <w:trHeight w:val="185"/>
        </w:trPr>
        <w:tc>
          <w:tcPr>
            <w:tcW w:w="0" w:type="auto"/>
            <w:vMerge/>
            <w:tcBorders>
              <w:left w:val="single" w:sz="4" w:space="0" w:color="000000"/>
              <w:bottom w:val="single" w:sz="4" w:space="0" w:color="auto"/>
              <w:right w:val="single" w:sz="4" w:space="0" w:color="auto"/>
            </w:tcBorders>
            <w:vAlign w:val="center"/>
          </w:tcPr>
          <w:p w:rsidR="00F56B11" w:rsidRPr="004A1006" w:rsidRDefault="00F56B11" w:rsidP="004A1006">
            <w:pPr>
              <w:suppressAutoHyphens/>
              <w:snapToGrid w:val="0"/>
              <w:jc w:val="both"/>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F56B11" w:rsidRPr="004A1006" w:rsidRDefault="00317FBB" w:rsidP="004A1006">
            <w:pPr>
              <w:tabs>
                <w:tab w:val="left" w:pos="360"/>
              </w:tabs>
              <w:suppressAutoHyphens/>
              <w:snapToGrid w:val="0"/>
              <w:rPr>
                <w:rFonts w:ascii="Arial" w:hAnsi="Arial" w:cs="Arial"/>
                <w:sz w:val="16"/>
                <w:szCs w:val="16"/>
              </w:rPr>
            </w:pPr>
            <w:r w:rsidRPr="004A1006">
              <w:rPr>
                <w:rFonts w:ascii="Arial" w:hAnsi="Arial" w:cs="Arial"/>
                <w:sz w:val="16"/>
                <w:szCs w:val="16"/>
              </w:rPr>
              <w:t>Н</w:t>
            </w:r>
            <w:r w:rsidR="00F56B11" w:rsidRPr="004A1006">
              <w:rPr>
                <w:rFonts w:ascii="Arial" w:hAnsi="Arial" w:cs="Arial"/>
                <w:sz w:val="16"/>
                <w:szCs w:val="16"/>
              </w:rPr>
              <w:t>арушена целостность электрических цепей в светильнике или кабельной канализации</w:t>
            </w:r>
          </w:p>
        </w:tc>
        <w:tc>
          <w:tcPr>
            <w:tcW w:w="0" w:type="auto"/>
            <w:tcBorders>
              <w:top w:val="single" w:sz="4" w:space="0" w:color="auto"/>
              <w:left w:val="single" w:sz="4" w:space="0" w:color="auto"/>
              <w:bottom w:val="single" w:sz="4" w:space="0" w:color="auto"/>
              <w:right w:val="single" w:sz="4" w:space="0" w:color="auto"/>
            </w:tcBorders>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При отключении светильника проверьте с помощью измерительного прибора целостность цепей</w:t>
            </w:r>
          </w:p>
        </w:tc>
      </w:tr>
      <w:tr w:rsidR="00173899" w:rsidRPr="004A1006" w:rsidTr="00173899">
        <w:trPr>
          <w:trHeight w:val="185"/>
        </w:trPr>
        <w:tc>
          <w:tcPr>
            <w:tcW w:w="0" w:type="auto"/>
            <w:tcBorders>
              <w:top w:val="single" w:sz="4" w:space="0" w:color="auto"/>
              <w:left w:val="single" w:sz="4" w:space="0" w:color="auto"/>
              <w:bottom w:val="single" w:sz="4" w:space="0" w:color="auto"/>
              <w:right w:val="single" w:sz="4" w:space="0" w:color="auto"/>
            </w:tcBorders>
            <w:vAlign w:val="center"/>
          </w:tcPr>
          <w:p w:rsidR="00173899" w:rsidRPr="00257C2D" w:rsidRDefault="00173899" w:rsidP="00173899">
            <w:pPr>
              <w:suppressAutoHyphens/>
              <w:snapToGrid w:val="0"/>
              <w:jc w:val="both"/>
              <w:rPr>
                <w:rFonts w:ascii="Arial" w:hAnsi="Arial" w:cs="Arial"/>
                <w:sz w:val="16"/>
                <w:szCs w:val="16"/>
              </w:rPr>
            </w:pPr>
            <w:r w:rsidRPr="00FE0071">
              <w:rPr>
                <w:rFonts w:ascii="Arial" w:hAnsi="Arial" w:cs="Arial"/>
                <w:sz w:val="16"/>
                <w:szCs w:val="16"/>
              </w:rPr>
              <w:t>Влага или капли воды на внутренней стороне плафона</w:t>
            </w:r>
          </w:p>
        </w:tc>
        <w:tc>
          <w:tcPr>
            <w:tcW w:w="0" w:type="auto"/>
            <w:tcBorders>
              <w:top w:val="single" w:sz="4" w:space="0" w:color="auto"/>
              <w:left w:val="single" w:sz="4" w:space="0" w:color="auto"/>
              <w:bottom w:val="single" w:sz="4" w:space="0" w:color="auto"/>
              <w:right w:val="single" w:sz="4" w:space="0" w:color="auto"/>
            </w:tcBorders>
            <w:vAlign w:val="center"/>
          </w:tcPr>
          <w:p w:rsidR="00173899" w:rsidRPr="00FE0071" w:rsidRDefault="00173899" w:rsidP="00173899">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0" w:type="auto"/>
            <w:tcBorders>
              <w:top w:val="single" w:sz="4" w:space="0" w:color="auto"/>
              <w:left w:val="single" w:sz="4" w:space="0" w:color="auto"/>
              <w:bottom w:val="single" w:sz="4" w:space="0" w:color="auto"/>
              <w:right w:val="single" w:sz="4" w:space="0" w:color="auto"/>
            </w:tcBorders>
            <w:vAlign w:val="center"/>
          </w:tcPr>
          <w:p w:rsidR="00173899" w:rsidRPr="00257C2D" w:rsidRDefault="00173899" w:rsidP="00173899">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p w:rsidR="004D659A" w:rsidRPr="004A1006" w:rsidRDefault="00426FFA"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Срок службы и х</w:t>
      </w:r>
      <w:r w:rsidR="00B668BE" w:rsidRPr="004A1006">
        <w:rPr>
          <w:rFonts w:ascii="Arial" w:hAnsi="Arial" w:cs="Arial"/>
          <w:b/>
          <w:sz w:val="16"/>
          <w:szCs w:val="16"/>
        </w:rPr>
        <w:t>ранение</w:t>
      </w:r>
    </w:p>
    <w:p w:rsidR="0069156C" w:rsidRPr="004A1006" w:rsidRDefault="0069156C"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Срок службы светильников 5 лет</w:t>
      </w:r>
      <w:r w:rsidR="005D2941" w:rsidRPr="004A1006">
        <w:rPr>
          <w:rFonts w:ascii="Arial" w:hAnsi="Arial" w:cs="Arial"/>
          <w:sz w:val="16"/>
          <w:szCs w:val="16"/>
        </w:rPr>
        <w:t>.</w:t>
      </w:r>
      <w:r w:rsidRPr="004A1006">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Транспортировка</w:t>
      </w:r>
    </w:p>
    <w:p w:rsidR="004D659A" w:rsidRPr="004A1006" w:rsidRDefault="004D659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Утилизация</w:t>
      </w:r>
    </w:p>
    <w:p w:rsidR="00BB497A" w:rsidRPr="004A1006" w:rsidRDefault="00BB497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2671A3" w:rsidRPr="004A1006" w:rsidRDefault="002671A3" w:rsidP="004A1006">
      <w:pPr>
        <w:pStyle w:val="a5"/>
        <w:numPr>
          <w:ilvl w:val="0"/>
          <w:numId w:val="1"/>
        </w:numPr>
        <w:spacing w:after="0" w:line="240" w:lineRule="auto"/>
        <w:rPr>
          <w:rFonts w:ascii="Arial" w:hAnsi="Arial" w:cs="Arial"/>
          <w:b/>
          <w:sz w:val="16"/>
          <w:szCs w:val="16"/>
        </w:rPr>
      </w:pPr>
      <w:bookmarkStart w:id="2" w:name="_Hlk23427444"/>
      <w:r w:rsidRPr="004A1006">
        <w:rPr>
          <w:rFonts w:ascii="Arial" w:hAnsi="Arial" w:cs="Arial"/>
          <w:b/>
          <w:sz w:val="16"/>
          <w:szCs w:val="16"/>
        </w:rPr>
        <w:t>Сертификация</w:t>
      </w:r>
    </w:p>
    <w:bookmarkEnd w:id="2"/>
    <w:p w:rsidR="002671A3" w:rsidRPr="004A1006" w:rsidRDefault="004B7BC1" w:rsidP="004A1006">
      <w:pPr>
        <w:pStyle w:val="a5"/>
        <w:suppressAutoHyphens/>
        <w:spacing w:after="0" w:line="240" w:lineRule="auto"/>
        <w:ind w:left="0"/>
        <w:contextualSpacing w:val="0"/>
        <w:jc w:val="both"/>
        <w:rPr>
          <w:rFonts w:ascii="Arial" w:hAnsi="Arial" w:cs="Arial"/>
          <w:sz w:val="16"/>
          <w:szCs w:val="16"/>
        </w:rPr>
      </w:pPr>
      <w:r w:rsidRPr="004B7BC1">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BB497A" w:rsidRPr="004A1006" w:rsidRDefault="00BB497A" w:rsidP="004A1006">
      <w:pPr>
        <w:pStyle w:val="a5"/>
        <w:numPr>
          <w:ilvl w:val="0"/>
          <w:numId w:val="1"/>
        </w:numPr>
        <w:spacing w:after="0" w:line="240" w:lineRule="auto"/>
        <w:contextualSpacing w:val="0"/>
        <w:jc w:val="both"/>
        <w:rPr>
          <w:rFonts w:ascii="Arial" w:hAnsi="Arial" w:cs="Arial"/>
          <w:b/>
          <w:sz w:val="16"/>
          <w:szCs w:val="16"/>
        </w:rPr>
      </w:pPr>
      <w:r w:rsidRPr="004A1006">
        <w:rPr>
          <w:rFonts w:ascii="Arial" w:hAnsi="Arial" w:cs="Arial"/>
          <w:b/>
          <w:sz w:val="16"/>
          <w:szCs w:val="16"/>
        </w:rPr>
        <w:t>Информация о производителе и дата производства</w:t>
      </w:r>
    </w:p>
    <w:p w:rsidR="00B614D3" w:rsidRPr="00B614D3" w:rsidRDefault="00B614D3" w:rsidP="00B614D3">
      <w:pPr>
        <w:suppressAutoHyphens/>
        <w:jc w:val="both"/>
        <w:rPr>
          <w:rFonts w:ascii="Arial" w:hAnsi="Arial" w:cs="Arial"/>
          <w:sz w:val="16"/>
          <w:szCs w:val="16"/>
        </w:rPr>
      </w:pPr>
      <w:r w:rsidRPr="00B614D3">
        <w:rPr>
          <w:rFonts w:ascii="Arial" w:hAnsi="Arial" w:cs="Arial"/>
          <w:sz w:val="16"/>
          <w:szCs w:val="16"/>
        </w:rPr>
        <w:t>Сделано в Китае. Изготовитель: «NINGBO YUSING LIGHTING CO., LTD» Китай, No.1199, MINGGUANG RD.JIANGSHAN TOWN, NINGBO, CHINA/</w:t>
      </w:r>
      <w:proofErr w:type="spellStart"/>
      <w:r w:rsidRPr="00B614D3">
        <w:rPr>
          <w:rFonts w:ascii="Arial" w:hAnsi="Arial" w:cs="Arial"/>
          <w:sz w:val="16"/>
          <w:szCs w:val="16"/>
        </w:rPr>
        <w:t>Нинбо</w:t>
      </w:r>
      <w:proofErr w:type="spellEnd"/>
      <w:r w:rsidRPr="00B614D3">
        <w:rPr>
          <w:rFonts w:ascii="Arial" w:hAnsi="Arial" w:cs="Arial"/>
          <w:sz w:val="16"/>
          <w:szCs w:val="16"/>
        </w:rPr>
        <w:t xml:space="preserve"> </w:t>
      </w:r>
      <w:proofErr w:type="spellStart"/>
      <w:r w:rsidRPr="00B614D3">
        <w:rPr>
          <w:rFonts w:ascii="Arial" w:hAnsi="Arial" w:cs="Arial"/>
          <w:sz w:val="16"/>
          <w:szCs w:val="16"/>
        </w:rPr>
        <w:t>Юсинг</w:t>
      </w:r>
      <w:proofErr w:type="spellEnd"/>
      <w:r w:rsidRPr="00B614D3">
        <w:rPr>
          <w:rFonts w:ascii="Arial" w:hAnsi="Arial" w:cs="Arial"/>
          <w:sz w:val="16"/>
          <w:szCs w:val="16"/>
        </w:rPr>
        <w:t xml:space="preserve"> </w:t>
      </w:r>
      <w:proofErr w:type="spellStart"/>
      <w:r w:rsidRPr="00B614D3">
        <w:rPr>
          <w:rFonts w:ascii="Arial" w:hAnsi="Arial" w:cs="Arial"/>
          <w:sz w:val="16"/>
          <w:szCs w:val="16"/>
        </w:rPr>
        <w:t>Лайтинг</w:t>
      </w:r>
      <w:proofErr w:type="spellEnd"/>
      <w:r w:rsidRPr="00B614D3">
        <w:rPr>
          <w:rFonts w:ascii="Arial" w:hAnsi="Arial" w:cs="Arial"/>
          <w:sz w:val="16"/>
          <w:szCs w:val="16"/>
        </w:rPr>
        <w:t xml:space="preserve">, Ко., № 1199, </w:t>
      </w:r>
      <w:proofErr w:type="spellStart"/>
      <w:r w:rsidRPr="00B614D3">
        <w:rPr>
          <w:rFonts w:ascii="Arial" w:hAnsi="Arial" w:cs="Arial"/>
          <w:sz w:val="16"/>
          <w:szCs w:val="16"/>
        </w:rPr>
        <w:t>Минггуан</w:t>
      </w:r>
      <w:proofErr w:type="spellEnd"/>
      <w:r w:rsidRPr="00B614D3">
        <w:rPr>
          <w:rFonts w:ascii="Arial" w:hAnsi="Arial" w:cs="Arial"/>
          <w:sz w:val="16"/>
          <w:szCs w:val="16"/>
        </w:rPr>
        <w:t xml:space="preserve"> </w:t>
      </w:r>
      <w:proofErr w:type="spellStart"/>
      <w:r w:rsidRPr="00B614D3">
        <w:rPr>
          <w:rFonts w:ascii="Arial" w:hAnsi="Arial" w:cs="Arial"/>
          <w:sz w:val="16"/>
          <w:szCs w:val="16"/>
        </w:rPr>
        <w:t>Роуд</w:t>
      </w:r>
      <w:proofErr w:type="spellEnd"/>
      <w:r w:rsidRPr="00B614D3">
        <w:rPr>
          <w:rFonts w:ascii="Arial" w:hAnsi="Arial" w:cs="Arial"/>
          <w:sz w:val="16"/>
          <w:szCs w:val="16"/>
        </w:rPr>
        <w:t xml:space="preserve">, </w:t>
      </w:r>
      <w:proofErr w:type="spellStart"/>
      <w:r w:rsidRPr="00B614D3">
        <w:rPr>
          <w:rFonts w:ascii="Arial" w:hAnsi="Arial" w:cs="Arial"/>
          <w:sz w:val="16"/>
          <w:szCs w:val="16"/>
        </w:rPr>
        <w:t>Цзяншань</w:t>
      </w:r>
      <w:proofErr w:type="spellEnd"/>
      <w:r w:rsidRPr="00B614D3">
        <w:rPr>
          <w:rFonts w:ascii="Arial" w:hAnsi="Arial" w:cs="Arial"/>
          <w:sz w:val="16"/>
          <w:szCs w:val="16"/>
        </w:rPr>
        <w:t xml:space="preserve"> </w:t>
      </w:r>
      <w:proofErr w:type="spellStart"/>
      <w:r w:rsidRPr="00B614D3">
        <w:rPr>
          <w:rFonts w:ascii="Arial" w:hAnsi="Arial" w:cs="Arial"/>
          <w:sz w:val="16"/>
          <w:szCs w:val="16"/>
        </w:rPr>
        <w:t>Таун</w:t>
      </w:r>
      <w:proofErr w:type="spellEnd"/>
      <w:r w:rsidRPr="00B614D3">
        <w:rPr>
          <w:rFonts w:ascii="Arial" w:hAnsi="Arial" w:cs="Arial"/>
          <w:sz w:val="16"/>
          <w:szCs w:val="16"/>
        </w:rPr>
        <w:t xml:space="preserve">, </w:t>
      </w:r>
      <w:proofErr w:type="spellStart"/>
      <w:r w:rsidRPr="00B614D3">
        <w:rPr>
          <w:rFonts w:ascii="Arial" w:hAnsi="Arial" w:cs="Arial"/>
          <w:sz w:val="16"/>
          <w:szCs w:val="16"/>
        </w:rPr>
        <w:t>Нинбо</w:t>
      </w:r>
      <w:proofErr w:type="spellEnd"/>
      <w:r w:rsidRPr="00B614D3">
        <w:rPr>
          <w:rFonts w:ascii="Arial" w:hAnsi="Arial" w:cs="Arial"/>
          <w:sz w:val="16"/>
          <w:szCs w:val="16"/>
        </w:rPr>
        <w:t>, Китай. Филиалы завода-изготовителя: «</w:t>
      </w:r>
      <w:proofErr w:type="spellStart"/>
      <w:r w:rsidRPr="00B614D3">
        <w:rPr>
          <w:rFonts w:ascii="Arial" w:hAnsi="Arial" w:cs="Arial"/>
          <w:sz w:val="16"/>
          <w:szCs w:val="16"/>
        </w:rPr>
        <w:t>Ningbo</w:t>
      </w:r>
      <w:proofErr w:type="spellEnd"/>
      <w:r w:rsidRPr="00B614D3">
        <w:rPr>
          <w:rFonts w:ascii="Arial" w:hAnsi="Arial" w:cs="Arial"/>
          <w:sz w:val="16"/>
          <w:szCs w:val="16"/>
        </w:rPr>
        <w:t xml:space="preserve"> </w:t>
      </w:r>
      <w:proofErr w:type="spellStart"/>
      <w:r w:rsidRPr="00B614D3">
        <w:rPr>
          <w:rFonts w:ascii="Arial" w:hAnsi="Arial" w:cs="Arial"/>
          <w:sz w:val="16"/>
          <w:szCs w:val="16"/>
        </w:rPr>
        <w:t>Yusing</w:t>
      </w:r>
      <w:proofErr w:type="spellEnd"/>
      <w:r w:rsidRPr="00B614D3">
        <w:rPr>
          <w:rFonts w:ascii="Arial" w:hAnsi="Arial" w:cs="Arial"/>
          <w:sz w:val="16"/>
          <w:szCs w:val="16"/>
        </w:rPr>
        <w:t xml:space="preserve"> </w:t>
      </w:r>
      <w:proofErr w:type="spellStart"/>
      <w:r w:rsidRPr="00B614D3">
        <w:rPr>
          <w:rFonts w:ascii="Arial" w:hAnsi="Arial" w:cs="Arial"/>
          <w:sz w:val="16"/>
          <w:szCs w:val="16"/>
        </w:rPr>
        <w:t>Electronics</w:t>
      </w:r>
      <w:proofErr w:type="spellEnd"/>
      <w:r w:rsidRPr="00B614D3">
        <w:rPr>
          <w:rFonts w:ascii="Arial" w:hAnsi="Arial" w:cs="Arial"/>
          <w:sz w:val="16"/>
          <w:szCs w:val="16"/>
        </w:rPr>
        <w:t xml:space="preserve"> </w:t>
      </w:r>
      <w:proofErr w:type="spellStart"/>
      <w:r w:rsidRPr="00B614D3">
        <w:rPr>
          <w:rFonts w:ascii="Arial" w:hAnsi="Arial" w:cs="Arial"/>
          <w:sz w:val="16"/>
          <w:szCs w:val="16"/>
        </w:rPr>
        <w:t>Co</w:t>
      </w:r>
      <w:proofErr w:type="spellEnd"/>
      <w:r w:rsidRPr="00B614D3">
        <w:rPr>
          <w:rFonts w:ascii="Arial" w:hAnsi="Arial" w:cs="Arial"/>
          <w:sz w:val="16"/>
          <w:szCs w:val="16"/>
        </w:rPr>
        <w:t xml:space="preserve">., LTD» </w:t>
      </w:r>
      <w:proofErr w:type="spellStart"/>
      <w:r w:rsidRPr="00B614D3">
        <w:rPr>
          <w:rFonts w:ascii="Arial" w:hAnsi="Arial" w:cs="Arial"/>
          <w:sz w:val="16"/>
          <w:szCs w:val="16"/>
        </w:rPr>
        <w:t>Civil</w:t>
      </w:r>
      <w:proofErr w:type="spellEnd"/>
      <w:r w:rsidRPr="00B614D3">
        <w:rPr>
          <w:rFonts w:ascii="Arial" w:hAnsi="Arial" w:cs="Arial"/>
          <w:sz w:val="16"/>
          <w:szCs w:val="16"/>
        </w:rPr>
        <w:t xml:space="preserve"> </w:t>
      </w:r>
      <w:proofErr w:type="spellStart"/>
      <w:r w:rsidRPr="00B614D3">
        <w:rPr>
          <w:rFonts w:ascii="Arial" w:hAnsi="Arial" w:cs="Arial"/>
          <w:sz w:val="16"/>
          <w:szCs w:val="16"/>
        </w:rPr>
        <w:t>Industrial</w:t>
      </w:r>
      <w:proofErr w:type="spellEnd"/>
      <w:r w:rsidRPr="00B614D3">
        <w:rPr>
          <w:rFonts w:ascii="Arial" w:hAnsi="Arial" w:cs="Arial"/>
          <w:sz w:val="16"/>
          <w:szCs w:val="16"/>
        </w:rPr>
        <w:t xml:space="preserve"> </w:t>
      </w:r>
      <w:proofErr w:type="spellStart"/>
      <w:r w:rsidRPr="00B614D3">
        <w:rPr>
          <w:rFonts w:ascii="Arial" w:hAnsi="Arial" w:cs="Arial"/>
          <w:sz w:val="16"/>
          <w:szCs w:val="16"/>
        </w:rPr>
        <w:t>Zone</w:t>
      </w:r>
      <w:proofErr w:type="spellEnd"/>
      <w:r w:rsidRPr="00B614D3">
        <w:rPr>
          <w:rFonts w:ascii="Arial" w:hAnsi="Arial" w:cs="Arial"/>
          <w:sz w:val="16"/>
          <w:szCs w:val="16"/>
        </w:rPr>
        <w:t xml:space="preserve">, </w:t>
      </w:r>
      <w:proofErr w:type="spellStart"/>
      <w:r w:rsidRPr="00B614D3">
        <w:rPr>
          <w:rFonts w:ascii="Arial" w:hAnsi="Arial" w:cs="Arial"/>
          <w:sz w:val="16"/>
          <w:szCs w:val="16"/>
        </w:rPr>
        <w:t>Pugen</w:t>
      </w:r>
      <w:proofErr w:type="spellEnd"/>
      <w:r w:rsidRPr="00B614D3">
        <w:rPr>
          <w:rFonts w:ascii="Arial" w:hAnsi="Arial" w:cs="Arial"/>
          <w:sz w:val="16"/>
          <w:szCs w:val="16"/>
        </w:rPr>
        <w:t xml:space="preserve"> </w:t>
      </w:r>
      <w:proofErr w:type="spellStart"/>
      <w:r w:rsidRPr="00B614D3">
        <w:rPr>
          <w:rFonts w:ascii="Arial" w:hAnsi="Arial" w:cs="Arial"/>
          <w:sz w:val="16"/>
          <w:szCs w:val="16"/>
        </w:rPr>
        <w:t>Village</w:t>
      </w:r>
      <w:proofErr w:type="spellEnd"/>
      <w:r w:rsidRPr="00B614D3">
        <w:rPr>
          <w:rFonts w:ascii="Arial" w:hAnsi="Arial" w:cs="Arial"/>
          <w:sz w:val="16"/>
          <w:szCs w:val="16"/>
        </w:rPr>
        <w:t xml:space="preserve">, </w:t>
      </w:r>
      <w:proofErr w:type="spellStart"/>
      <w:r w:rsidRPr="00B614D3">
        <w:rPr>
          <w:rFonts w:ascii="Arial" w:hAnsi="Arial" w:cs="Arial"/>
          <w:sz w:val="16"/>
          <w:szCs w:val="16"/>
        </w:rPr>
        <w:t>Qiu’ai</w:t>
      </w:r>
      <w:proofErr w:type="spellEnd"/>
      <w:r w:rsidRPr="00B614D3">
        <w:rPr>
          <w:rFonts w:ascii="Arial" w:hAnsi="Arial" w:cs="Arial"/>
          <w:sz w:val="16"/>
          <w:szCs w:val="16"/>
        </w:rPr>
        <w:t xml:space="preserve">, </w:t>
      </w:r>
      <w:proofErr w:type="spellStart"/>
      <w:r w:rsidRPr="00B614D3">
        <w:rPr>
          <w:rFonts w:ascii="Arial" w:hAnsi="Arial" w:cs="Arial"/>
          <w:sz w:val="16"/>
          <w:szCs w:val="16"/>
        </w:rPr>
        <w:t>Ningbo</w:t>
      </w:r>
      <w:proofErr w:type="spellEnd"/>
      <w:r w:rsidRPr="00B614D3">
        <w:rPr>
          <w:rFonts w:ascii="Arial" w:hAnsi="Arial" w:cs="Arial"/>
          <w:sz w:val="16"/>
          <w:szCs w:val="16"/>
        </w:rPr>
        <w:t xml:space="preserve">, </w:t>
      </w:r>
      <w:proofErr w:type="spellStart"/>
      <w:r w:rsidRPr="00B614D3">
        <w:rPr>
          <w:rFonts w:ascii="Arial" w:hAnsi="Arial" w:cs="Arial"/>
          <w:sz w:val="16"/>
          <w:szCs w:val="16"/>
        </w:rPr>
        <w:t>China</w:t>
      </w:r>
      <w:proofErr w:type="spellEnd"/>
      <w:r w:rsidRPr="00B614D3">
        <w:rPr>
          <w:rFonts w:ascii="Arial" w:hAnsi="Arial" w:cs="Arial"/>
          <w:sz w:val="16"/>
          <w:szCs w:val="16"/>
        </w:rPr>
        <w:t xml:space="preserve"> / ООО "</w:t>
      </w:r>
      <w:proofErr w:type="spellStart"/>
      <w:r w:rsidRPr="00B614D3">
        <w:rPr>
          <w:rFonts w:ascii="Arial" w:hAnsi="Arial" w:cs="Arial"/>
          <w:sz w:val="16"/>
          <w:szCs w:val="16"/>
        </w:rPr>
        <w:t>Нингбо</w:t>
      </w:r>
      <w:proofErr w:type="spellEnd"/>
      <w:r w:rsidRPr="00B614D3">
        <w:rPr>
          <w:rFonts w:ascii="Arial" w:hAnsi="Arial" w:cs="Arial"/>
          <w:sz w:val="16"/>
          <w:szCs w:val="16"/>
        </w:rPr>
        <w:t xml:space="preserve"> </w:t>
      </w:r>
      <w:proofErr w:type="spellStart"/>
      <w:r w:rsidRPr="00B614D3">
        <w:rPr>
          <w:rFonts w:ascii="Arial" w:hAnsi="Arial" w:cs="Arial"/>
          <w:sz w:val="16"/>
          <w:szCs w:val="16"/>
        </w:rPr>
        <w:t>Юсинг</w:t>
      </w:r>
      <w:proofErr w:type="spellEnd"/>
      <w:r w:rsidRPr="00B614D3">
        <w:rPr>
          <w:rFonts w:ascii="Arial" w:hAnsi="Arial" w:cs="Arial"/>
          <w:sz w:val="16"/>
          <w:szCs w:val="16"/>
        </w:rPr>
        <w:t xml:space="preserve"> </w:t>
      </w:r>
      <w:proofErr w:type="spellStart"/>
      <w:r w:rsidRPr="00B614D3">
        <w:rPr>
          <w:rFonts w:ascii="Arial" w:hAnsi="Arial" w:cs="Arial"/>
          <w:sz w:val="16"/>
          <w:szCs w:val="16"/>
        </w:rPr>
        <w:t>Электроникс</w:t>
      </w:r>
      <w:proofErr w:type="spellEnd"/>
      <w:r w:rsidRPr="00B614D3">
        <w:rPr>
          <w:rFonts w:ascii="Arial" w:hAnsi="Arial" w:cs="Arial"/>
          <w:sz w:val="16"/>
          <w:szCs w:val="16"/>
        </w:rPr>
        <w:t xml:space="preserve"> Компания", зона </w:t>
      </w:r>
      <w:proofErr w:type="spellStart"/>
      <w:r w:rsidRPr="00B614D3">
        <w:rPr>
          <w:rFonts w:ascii="Arial" w:hAnsi="Arial" w:cs="Arial"/>
          <w:sz w:val="16"/>
          <w:szCs w:val="16"/>
        </w:rPr>
        <w:t>Цивил</w:t>
      </w:r>
      <w:proofErr w:type="spellEnd"/>
      <w:r w:rsidRPr="00B614D3">
        <w:rPr>
          <w:rFonts w:ascii="Arial" w:hAnsi="Arial" w:cs="Arial"/>
          <w:sz w:val="16"/>
          <w:szCs w:val="16"/>
        </w:rPr>
        <w:t xml:space="preserve"> Индастриал, населенный пункт </w:t>
      </w:r>
      <w:proofErr w:type="spellStart"/>
      <w:r w:rsidRPr="00B614D3">
        <w:rPr>
          <w:rFonts w:ascii="Arial" w:hAnsi="Arial" w:cs="Arial"/>
          <w:sz w:val="16"/>
          <w:szCs w:val="16"/>
        </w:rPr>
        <w:t>Пуген</w:t>
      </w:r>
      <w:proofErr w:type="spellEnd"/>
      <w:r w:rsidRPr="00B614D3">
        <w:rPr>
          <w:rFonts w:ascii="Arial" w:hAnsi="Arial" w:cs="Arial"/>
          <w:sz w:val="16"/>
          <w:szCs w:val="16"/>
        </w:rPr>
        <w:t xml:space="preserve">, </w:t>
      </w:r>
      <w:proofErr w:type="spellStart"/>
      <w:r w:rsidRPr="00B614D3">
        <w:rPr>
          <w:rFonts w:ascii="Arial" w:hAnsi="Arial" w:cs="Arial"/>
          <w:sz w:val="16"/>
          <w:szCs w:val="16"/>
        </w:rPr>
        <w:t>Цюай</w:t>
      </w:r>
      <w:proofErr w:type="spellEnd"/>
      <w:r w:rsidRPr="00B614D3">
        <w:rPr>
          <w:rFonts w:ascii="Arial" w:hAnsi="Arial" w:cs="Arial"/>
          <w:sz w:val="16"/>
          <w:szCs w:val="16"/>
        </w:rPr>
        <w:t xml:space="preserve">, г. </w:t>
      </w:r>
      <w:proofErr w:type="spellStart"/>
      <w:r w:rsidRPr="00B614D3">
        <w:rPr>
          <w:rFonts w:ascii="Arial" w:hAnsi="Arial" w:cs="Arial"/>
          <w:sz w:val="16"/>
          <w:szCs w:val="16"/>
        </w:rPr>
        <w:t>Нингбо</w:t>
      </w:r>
      <w:proofErr w:type="spellEnd"/>
      <w:r w:rsidRPr="00B614D3">
        <w:rPr>
          <w:rFonts w:ascii="Arial" w:hAnsi="Arial" w:cs="Arial"/>
          <w:sz w:val="16"/>
          <w:szCs w:val="16"/>
        </w:rPr>
        <w:t>, Китай; «</w:t>
      </w:r>
      <w:proofErr w:type="spellStart"/>
      <w:r w:rsidRPr="00B614D3">
        <w:rPr>
          <w:rFonts w:ascii="Arial" w:hAnsi="Arial" w:cs="Arial"/>
          <w:sz w:val="16"/>
          <w:szCs w:val="16"/>
        </w:rPr>
        <w:t>Zheijiang</w:t>
      </w:r>
      <w:proofErr w:type="spellEnd"/>
      <w:r w:rsidRPr="00B614D3">
        <w:rPr>
          <w:rFonts w:ascii="Arial" w:hAnsi="Arial" w:cs="Arial"/>
          <w:sz w:val="16"/>
          <w:szCs w:val="16"/>
        </w:rPr>
        <w:t xml:space="preserve"> MEKA </w:t>
      </w:r>
      <w:proofErr w:type="spellStart"/>
      <w:r w:rsidRPr="00B614D3">
        <w:rPr>
          <w:rFonts w:ascii="Arial" w:hAnsi="Arial" w:cs="Arial"/>
          <w:sz w:val="16"/>
          <w:szCs w:val="16"/>
        </w:rPr>
        <w:t>Electric</w:t>
      </w:r>
      <w:proofErr w:type="spellEnd"/>
      <w:r w:rsidRPr="00B614D3">
        <w:rPr>
          <w:rFonts w:ascii="Arial" w:hAnsi="Arial" w:cs="Arial"/>
          <w:sz w:val="16"/>
          <w:szCs w:val="16"/>
        </w:rPr>
        <w:t xml:space="preserve"> </w:t>
      </w:r>
      <w:proofErr w:type="spellStart"/>
      <w:r w:rsidRPr="00B614D3">
        <w:rPr>
          <w:rFonts w:ascii="Arial" w:hAnsi="Arial" w:cs="Arial"/>
          <w:sz w:val="16"/>
          <w:szCs w:val="16"/>
        </w:rPr>
        <w:t>Co</w:t>
      </w:r>
      <w:proofErr w:type="spellEnd"/>
      <w:r w:rsidRPr="00B614D3">
        <w:rPr>
          <w:rFonts w:ascii="Arial" w:hAnsi="Arial" w:cs="Arial"/>
          <w:sz w:val="16"/>
          <w:szCs w:val="16"/>
        </w:rPr>
        <w:t xml:space="preserve">., </w:t>
      </w:r>
      <w:proofErr w:type="spellStart"/>
      <w:r w:rsidRPr="00B614D3">
        <w:rPr>
          <w:rFonts w:ascii="Arial" w:hAnsi="Arial" w:cs="Arial"/>
          <w:sz w:val="16"/>
          <w:szCs w:val="16"/>
        </w:rPr>
        <w:t>Ltd</w:t>
      </w:r>
      <w:proofErr w:type="spellEnd"/>
      <w:r w:rsidRPr="00B614D3">
        <w:rPr>
          <w:rFonts w:ascii="Arial" w:hAnsi="Arial" w:cs="Arial"/>
          <w:sz w:val="16"/>
          <w:szCs w:val="16"/>
        </w:rPr>
        <w:t xml:space="preserve">» No.8 </w:t>
      </w:r>
      <w:proofErr w:type="spellStart"/>
      <w:r w:rsidRPr="00B614D3">
        <w:rPr>
          <w:rFonts w:ascii="Arial" w:hAnsi="Arial" w:cs="Arial"/>
          <w:sz w:val="16"/>
          <w:szCs w:val="16"/>
        </w:rPr>
        <w:t>Canghai</w:t>
      </w:r>
      <w:proofErr w:type="spellEnd"/>
      <w:r w:rsidRPr="00B614D3">
        <w:rPr>
          <w:rFonts w:ascii="Arial" w:hAnsi="Arial" w:cs="Arial"/>
          <w:sz w:val="16"/>
          <w:szCs w:val="16"/>
        </w:rPr>
        <w:t xml:space="preserve"> </w:t>
      </w:r>
      <w:proofErr w:type="spellStart"/>
      <w:r w:rsidRPr="00B614D3">
        <w:rPr>
          <w:rFonts w:ascii="Arial" w:hAnsi="Arial" w:cs="Arial"/>
          <w:sz w:val="16"/>
          <w:szCs w:val="16"/>
        </w:rPr>
        <w:t>Road</w:t>
      </w:r>
      <w:proofErr w:type="spellEnd"/>
      <w:r w:rsidRPr="00B614D3">
        <w:rPr>
          <w:rFonts w:ascii="Arial" w:hAnsi="Arial" w:cs="Arial"/>
          <w:sz w:val="16"/>
          <w:szCs w:val="16"/>
        </w:rPr>
        <w:t xml:space="preserve">, </w:t>
      </w:r>
      <w:proofErr w:type="spellStart"/>
      <w:r w:rsidRPr="00B614D3">
        <w:rPr>
          <w:rFonts w:ascii="Arial" w:hAnsi="Arial" w:cs="Arial"/>
          <w:sz w:val="16"/>
          <w:szCs w:val="16"/>
        </w:rPr>
        <w:t>Lihai</w:t>
      </w:r>
      <w:proofErr w:type="spellEnd"/>
      <w:r w:rsidRPr="00B614D3">
        <w:rPr>
          <w:rFonts w:ascii="Arial" w:hAnsi="Arial" w:cs="Arial"/>
          <w:sz w:val="16"/>
          <w:szCs w:val="16"/>
        </w:rPr>
        <w:t xml:space="preserve"> </w:t>
      </w:r>
      <w:proofErr w:type="spellStart"/>
      <w:r w:rsidRPr="00B614D3">
        <w:rPr>
          <w:rFonts w:ascii="Arial" w:hAnsi="Arial" w:cs="Arial"/>
          <w:sz w:val="16"/>
          <w:szCs w:val="16"/>
        </w:rPr>
        <w:t>Town</w:t>
      </w:r>
      <w:proofErr w:type="spellEnd"/>
      <w:r w:rsidRPr="00B614D3">
        <w:rPr>
          <w:rFonts w:ascii="Arial" w:hAnsi="Arial" w:cs="Arial"/>
          <w:sz w:val="16"/>
          <w:szCs w:val="16"/>
        </w:rPr>
        <w:t xml:space="preserve">, </w:t>
      </w:r>
      <w:proofErr w:type="spellStart"/>
      <w:r w:rsidRPr="00B614D3">
        <w:rPr>
          <w:rFonts w:ascii="Arial" w:hAnsi="Arial" w:cs="Arial"/>
          <w:sz w:val="16"/>
          <w:szCs w:val="16"/>
        </w:rPr>
        <w:t>Binhai</w:t>
      </w:r>
      <w:proofErr w:type="spellEnd"/>
      <w:r w:rsidRPr="00B614D3">
        <w:rPr>
          <w:rFonts w:ascii="Arial" w:hAnsi="Arial" w:cs="Arial"/>
          <w:sz w:val="16"/>
          <w:szCs w:val="16"/>
        </w:rPr>
        <w:t xml:space="preserve"> </w:t>
      </w:r>
      <w:proofErr w:type="spellStart"/>
      <w:r w:rsidRPr="00B614D3">
        <w:rPr>
          <w:rFonts w:ascii="Arial" w:hAnsi="Arial" w:cs="Arial"/>
          <w:sz w:val="16"/>
          <w:szCs w:val="16"/>
        </w:rPr>
        <w:t>New</w:t>
      </w:r>
      <w:proofErr w:type="spellEnd"/>
      <w:r w:rsidRPr="00B614D3">
        <w:rPr>
          <w:rFonts w:ascii="Arial" w:hAnsi="Arial" w:cs="Arial"/>
          <w:sz w:val="16"/>
          <w:szCs w:val="16"/>
        </w:rPr>
        <w:t xml:space="preserve"> </w:t>
      </w:r>
      <w:proofErr w:type="spellStart"/>
      <w:r w:rsidRPr="00B614D3">
        <w:rPr>
          <w:rFonts w:ascii="Arial" w:hAnsi="Arial" w:cs="Arial"/>
          <w:sz w:val="16"/>
          <w:szCs w:val="16"/>
        </w:rPr>
        <w:t>City</w:t>
      </w:r>
      <w:proofErr w:type="spellEnd"/>
      <w:r w:rsidRPr="00B614D3">
        <w:rPr>
          <w:rFonts w:ascii="Arial" w:hAnsi="Arial" w:cs="Arial"/>
          <w:sz w:val="16"/>
          <w:szCs w:val="16"/>
        </w:rPr>
        <w:t xml:space="preserve">, </w:t>
      </w:r>
      <w:proofErr w:type="spellStart"/>
      <w:r w:rsidRPr="00B614D3">
        <w:rPr>
          <w:rFonts w:ascii="Arial" w:hAnsi="Arial" w:cs="Arial"/>
          <w:sz w:val="16"/>
          <w:szCs w:val="16"/>
        </w:rPr>
        <w:t>Shaoxing</w:t>
      </w:r>
      <w:proofErr w:type="spellEnd"/>
      <w:r w:rsidRPr="00B614D3">
        <w:rPr>
          <w:rFonts w:ascii="Arial" w:hAnsi="Arial" w:cs="Arial"/>
          <w:sz w:val="16"/>
          <w:szCs w:val="16"/>
        </w:rPr>
        <w:t xml:space="preserve">, </w:t>
      </w:r>
      <w:proofErr w:type="spellStart"/>
      <w:r w:rsidRPr="00B614D3">
        <w:rPr>
          <w:rFonts w:ascii="Arial" w:hAnsi="Arial" w:cs="Arial"/>
          <w:sz w:val="16"/>
          <w:szCs w:val="16"/>
        </w:rPr>
        <w:t>Zheijiang</w:t>
      </w:r>
      <w:proofErr w:type="spellEnd"/>
      <w:r w:rsidRPr="00B614D3">
        <w:rPr>
          <w:rFonts w:ascii="Arial" w:hAnsi="Arial" w:cs="Arial"/>
          <w:sz w:val="16"/>
          <w:szCs w:val="16"/>
        </w:rPr>
        <w:t xml:space="preserve"> </w:t>
      </w:r>
      <w:proofErr w:type="spellStart"/>
      <w:r w:rsidRPr="00B614D3">
        <w:rPr>
          <w:rFonts w:ascii="Arial" w:hAnsi="Arial" w:cs="Arial"/>
          <w:sz w:val="16"/>
          <w:szCs w:val="16"/>
        </w:rPr>
        <w:t>Province</w:t>
      </w:r>
      <w:proofErr w:type="spellEnd"/>
      <w:r w:rsidRPr="00B614D3">
        <w:rPr>
          <w:rFonts w:ascii="Arial" w:hAnsi="Arial" w:cs="Arial"/>
          <w:sz w:val="16"/>
          <w:szCs w:val="16"/>
        </w:rPr>
        <w:t xml:space="preserve">, </w:t>
      </w:r>
      <w:proofErr w:type="spellStart"/>
      <w:r w:rsidRPr="00B614D3">
        <w:rPr>
          <w:rFonts w:ascii="Arial" w:hAnsi="Arial" w:cs="Arial"/>
          <w:sz w:val="16"/>
          <w:szCs w:val="16"/>
        </w:rPr>
        <w:t>China</w:t>
      </w:r>
      <w:proofErr w:type="spellEnd"/>
      <w:r w:rsidRPr="00B614D3">
        <w:rPr>
          <w:rFonts w:ascii="Arial" w:hAnsi="Arial" w:cs="Arial"/>
          <w:sz w:val="16"/>
          <w:szCs w:val="16"/>
        </w:rPr>
        <w:t>/«</w:t>
      </w:r>
      <w:proofErr w:type="spellStart"/>
      <w:r w:rsidRPr="00B614D3">
        <w:rPr>
          <w:rFonts w:ascii="Arial" w:hAnsi="Arial" w:cs="Arial"/>
          <w:sz w:val="16"/>
          <w:szCs w:val="16"/>
        </w:rPr>
        <w:t>Чжецзян</w:t>
      </w:r>
      <w:proofErr w:type="spellEnd"/>
      <w:r w:rsidRPr="00B614D3">
        <w:rPr>
          <w:rFonts w:ascii="Arial" w:hAnsi="Arial" w:cs="Arial"/>
          <w:sz w:val="16"/>
          <w:szCs w:val="16"/>
        </w:rPr>
        <w:t xml:space="preserve"> МЕКА Электрик Ко., Лтд» №8 </w:t>
      </w:r>
      <w:proofErr w:type="spellStart"/>
      <w:r w:rsidRPr="00B614D3">
        <w:rPr>
          <w:rFonts w:ascii="Arial" w:hAnsi="Arial" w:cs="Arial"/>
          <w:sz w:val="16"/>
          <w:szCs w:val="16"/>
        </w:rPr>
        <w:t>Цанхай</w:t>
      </w:r>
      <w:proofErr w:type="spellEnd"/>
      <w:r w:rsidRPr="00B614D3">
        <w:rPr>
          <w:rFonts w:ascii="Arial" w:hAnsi="Arial" w:cs="Arial"/>
          <w:sz w:val="16"/>
          <w:szCs w:val="16"/>
        </w:rPr>
        <w:t xml:space="preserve"> </w:t>
      </w:r>
      <w:proofErr w:type="spellStart"/>
      <w:r w:rsidRPr="00B614D3">
        <w:rPr>
          <w:rFonts w:ascii="Arial" w:hAnsi="Arial" w:cs="Arial"/>
          <w:sz w:val="16"/>
          <w:szCs w:val="16"/>
        </w:rPr>
        <w:t>Роад</w:t>
      </w:r>
      <w:proofErr w:type="spellEnd"/>
      <w:r w:rsidRPr="00B614D3">
        <w:rPr>
          <w:rFonts w:ascii="Arial" w:hAnsi="Arial" w:cs="Arial"/>
          <w:sz w:val="16"/>
          <w:szCs w:val="16"/>
        </w:rPr>
        <w:t xml:space="preserve">, </w:t>
      </w:r>
      <w:proofErr w:type="spellStart"/>
      <w:r w:rsidRPr="00B614D3">
        <w:rPr>
          <w:rFonts w:ascii="Arial" w:hAnsi="Arial" w:cs="Arial"/>
          <w:sz w:val="16"/>
          <w:szCs w:val="16"/>
        </w:rPr>
        <w:t>Лихай</w:t>
      </w:r>
      <w:proofErr w:type="spellEnd"/>
      <w:r w:rsidRPr="00B614D3">
        <w:rPr>
          <w:rFonts w:ascii="Arial" w:hAnsi="Arial" w:cs="Arial"/>
          <w:sz w:val="16"/>
          <w:szCs w:val="16"/>
        </w:rPr>
        <w:t xml:space="preserve"> </w:t>
      </w:r>
      <w:proofErr w:type="spellStart"/>
      <w:r w:rsidRPr="00B614D3">
        <w:rPr>
          <w:rFonts w:ascii="Arial" w:hAnsi="Arial" w:cs="Arial"/>
          <w:sz w:val="16"/>
          <w:szCs w:val="16"/>
        </w:rPr>
        <w:t>Таун</w:t>
      </w:r>
      <w:proofErr w:type="spellEnd"/>
      <w:r w:rsidRPr="00B614D3">
        <w:rPr>
          <w:rFonts w:ascii="Arial" w:hAnsi="Arial" w:cs="Arial"/>
          <w:sz w:val="16"/>
          <w:szCs w:val="16"/>
        </w:rPr>
        <w:t xml:space="preserve">, </w:t>
      </w:r>
      <w:proofErr w:type="spellStart"/>
      <w:r w:rsidRPr="00B614D3">
        <w:rPr>
          <w:rFonts w:ascii="Arial" w:hAnsi="Arial" w:cs="Arial"/>
          <w:sz w:val="16"/>
          <w:szCs w:val="16"/>
        </w:rPr>
        <w:t>Бинхай</w:t>
      </w:r>
      <w:proofErr w:type="spellEnd"/>
      <w:r w:rsidRPr="00B614D3">
        <w:rPr>
          <w:rFonts w:ascii="Arial" w:hAnsi="Arial" w:cs="Arial"/>
          <w:sz w:val="16"/>
          <w:szCs w:val="16"/>
        </w:rPr>
        <w:t xml:space="preserve"> Нью Сити, </w:t>
      </w:r>
      <w:proofErr w:type="spellStart"/>
      <w:r w:rsidRPr="00B614D3">
        <w:rPr>
          <w:rFonts w:ascii="Arial" w:hAnsi="Arial" w:cs="Arial"/>
          <w:sz w:val="16"/>
          <w:szCs w:val="16"/>
        </w:rPr>
        <w:t>Шаосин</w:t>
      </w:r>
      <w:proofErr w:type="spellEnd"/>
      <w:r w:rsidRPr="00B614D3">
        <w:rPr>
          <w:rFonts w:ascii="Arial" w:hAnsi="Arial" w:cs="Arial"/>
          <w:sz w:val="16"/>
          <w:szCs w:val="16"/>
        </w:rPr>
        <w:t xml:space="preserve">, провинция </w:t>
      </w:r>
      <w:proofErr w:type="spellStart"/>
      <w:r w:rsidRPr="00B614D3">
        <w:rPr>
          <w:rFonts w:ascii="Arial" w:hAnsi="Arial" w:cs="Arial"/>
          <w:sz w:val="16"/>
          <w:szCs w:val="16"/>
        </w:rPr>
        <w:t>Чжецзян</w:t>
      </w:r>
      <w:proofErr w:type="spellEnd"/>
      <w:r w:rsidRPr="00B614D3">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BB497A" w:rsidRPr="004A1006" w:rsidRDefault="00B614D3" w:rsidP="00B614D3">
      <w:pPr>
        <w:pStyle w:val="a5"/>
        <w:suppressAutoHyphens/>
        <w:spacing w:after="0" w:line="240" w:lineRule="auto"/>
        <w:ind w:left="0"/>
        <w:contextualSpacing w:val="0"/>
        <w:jc w:val="both"/>
        <w:rPr>
          <w:rFonts w:ascii="Arial" w:hAnsi="Arial" w:cs="Arial"/>
          <w:sz w:val="16"/>
          <w:szCs w:val="16"/>
        </w:rPr>
      </w:pPr>
      <w:r w:rsidRPr="00B614D3">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F56B11" w:rsidRPr="004A1006" w:rsidRDefault="00F56B11" w:rsidP="004A1006">
      <w:pPr>
        <w:pStyle w:val="a5"/>
        <w:numPr>
          <w:ilvl w:val="0"/>
          <w:numId w:val="1"/>
        </w:numPr>
        <w:spacing w:after="0" w:line="240" w:lineRule="auto"/>
        <w:contextualSpacing w:val="0"/>
        <w:jc w:val="both"/>
        <w:rPr>
          <w:rFonts w:ascii="Arial" w:hAnsi="Arial" w:cs="Arial"/>
          <w:sz w:val="16"/>
          <w:szCs w:val="16"/>
        </w:rPr>
      </w:pPr>
      <w:r w:rsidRPr="004A1006">
        <w:rPr>
          <w:rFonts w:ascii="Arial" w:eastAsiaTheme="minorEastAsia" w:hAnsi="Arial" w:cs="Arial"/>
          <w:b/>
          <w:sz w:val="16"/>
          <w:szCs w:val="16"/>
        </w:rPr>
        <w:t>Гарантийные обязательства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bookmarkStart w:id="3" w:name="_Hlk23427480"/>
      <w:r w:rsidRPr="004A1006">
        <w:rPr>
          <w:rFonts w:ascii="Arial" w:hAnsi="Arial" w:cs="Arial"/>
          <w:sz w:val="16"/>
          <w:szCs w:val="16"/>
        </w:rPr>
        <w:t xml:space="preserve">Гарантийный срок на товар составляет </w:t>
      </w:r>
      <w:r w:rsidR="0023482B" w:rsidRPr="0023482B">
        <w:rPr>
          <w:rFonts w:ascii="Arial" w:hAnsi="Arial" w:cs="Arial"/>
          <w:sz w:val="16"/>
          <w:szCs w:val="16"/>
        </w:rPr>
        <w:t>3</w:t>
      </w:r>
      <w:r w:rsidRPr="004A1006">
        <w:rPr>
          <w:rFonts w:ascii="Arial" w:hAnsi="Arial" w:cs="Arial"/>
          <w:sz w:val="16"/>
          <w:szCs w:val="16"/>
        </w:rPr>
        <w:t xml:space="preserve"> год</w:t>
      </w:r>
      <w:r w:rsidR="0023482B">
        <w:rPr>
          <w:rFonts w:ascii="Arial" w:hAnsi="Arial" w:cs="Arial"/>
          <w:sz w:val="16"/>
          <w:szCs w:val="16"/>
        </w:rPr>
        <w:t>а</w:t>
      </w:r>
      <w:r w:rsidRPr="004A1006">
        <w:rPr>
          <w:rFonts w:ascii="Arial" w:hAnsi="Arial" w:cs="Arial"/>
          <w:sz w:val="16"/>
          <w:szCs w:val="16"/>
        </w:rPr>
        <w:t xml:space="preserve"> (</w:t>
      </w:r>
      <w:r w:rsidR="0023482B">
        <w:rPr>
          <w:rFonts w:ascii="Arial" w:hAnsi="Arial" w:cs="Arial"/>
          <w:sz w:val="16"/>
          <w:szCs w:val="16"/>
        </w:rPr>
        <w:t>36</w:t>
      </w:r>
      <w:r w:rsidRPr="004A1006">
        <w:rPr>
          <w:rFonts w:ascii="Arial" w:hAnsi="Arial" w:cs="Arial"/>
          <w:sz w:val="16"/>
          <w:szCs w:val="16"/>
        </w:rPr>
        <w:t xml:space="preserve"> месяцев) со дня продажи. Гарантия предоставляется на качество сборки и работоспособность светильника.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4A1006">
        <w:rPr>
          <w:rFonts w:ascii="Arial" w:hAnsi="Arial" w:cs="Arial"/>
          <w:sz w:val="16"/>
          <w:szCs w:val="16"/>
        </w:rPr>
        <w:t>стикерованием</w:t>
      </w:r>
      <w:proofErr w:type="spellEnd"/>
      <w:r w:rsidRPr="004A1006">
        <w:rPr>
          <w:rFonts w:ascii="Arial" w:hAnsi="Arial" w:cs="Arial"/>
          <w:sz w:val="16"/>
          <w:szCs w:val="16"/>
        </w:rPr>
        <w:t xml:space="preserve">. </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F56B11" w:rsidRPr="004A1006" w:rsidRDefault="002671A3" w:rsidP="004A1006">
      <w:pPr>
        <w:pStyle w:val="a5"/>
        <w:numPr>
          <w:ilvl w:val="0"/>
          <w:numId w:val="18"/>
        </w:numPr>
        <w:suppressAutoHyphens/>
        <w:spacing w:after="0" w:line="240" w:lineRule="auto"/>
        <w:jc w:val="both"/>
        <w:rPr>
          <w:rFonts w:ascii="Arial" w:hAnsi="Arial" w:cs="Arial"/>
          <w:sz w:val="16"/>
          <w:szCs w:val="16"/>
        </w:rPr>
      </w:pPr>
      <w:r w:rsidRPr="004A1006">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3"/>
    </w:p>
    <w:p w:rsidR="005D2941" w:rsidRPr="004A1006" w:rsidRDefault="00BB497A" w:rsidP="004A1006">
      <w:pPr>
        <w:pStyle w:val="a5"/>
        <w:suppressAutoHyphens/>
        <w:spacing w:after="0" w:line="240" w:lineRule="auto"/>
        <w:ind w:left="0"/>
        <w:contextualSpacing w:val="0"/>
        <w:jc w:val="center"/>
        <w:rPr>
          <w:rFonts w:ascii="Arial" w:hAnsi="Arial" w:cs="Arial"/>
          <w:sz w:val="16"/>
          <w:szCs w:val="16"/>
        </w:rPr>
      </w:pPr>
      <w:r w:rsidRPr="004A1006">
        <w:rPr>
          <w:rFonts w:ascii="Arial" w:hAnsi="Arial" w:cs="Arial"/>
          <w:noProof/>
          <w:sz w:val="16"/>
          <w:szCs w:val="16"/>
        </w:rPr>
        <w:drawing>
          <wp:inline distT="0" distB="0" distL="0" distR="0" wp14:anchorId="29564CEC" wp14:editId="6ED1B899">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9"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5D2941" w:rsidRPr="004A1006" w:rsidSect="00BB497A">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7E92090"/>
    <w:multiLevelType w:val="hybridMultilevel"/>
    <w:tmpl w:val="229E8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D5B074E"/>
    <w:multiLevelType w:val="hybridMultilevel"/>
    <w:tmpl w:val="B8D0ABF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DB2CE1"/>
    <w:multiLevelType w:val="hybridMultilevel"/>
    <w:tmpl w:val="951610FC"/>
    <w:lvl w:ilvl="0" w:tplc="281874A2">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9" w15:restartNumberingAfterBreak="0">
    <w:nsid w:val="28BE2EA9"/>
    <w:multiLevelType w:val="hybridMultilevel"/>
    <w:tmpl w:val="B08C80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8FC0980"/>
    <w:multiLevelType w:val="hybridMultilevel"/>
    <w:tmpl w:val="B5D2E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352075D"/>
    <w:multiLevelType w:val="hybridMultilevel"/>
    <w:tmpl w:val="CCDCC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4B83157"/>
    <w:multiLevelType w:val="hybridMultilevel"/>
    <w:tmpl w:val="D6365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384444"/>
    <w:multiLevelType w:val="hybridMultilevel"/>
    <w:tmpl w:val="37644D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49A06A9"/>
    <w:multiLevelType w:val="multilevel"/>
    <w:tmpl w:val="3D180BD0"/>
    <w:numStyleLink w:val="8pt"/>
  </w:abstractNum>
  <w:abstractNum w:abstractNumId="21"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b w:val="0"/>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21"/>
  </w:num>
  <w:num w:numId="3">
    <w:abstractNumId w:val="15"/>
  </w:num>
  <w:num w:numId="4">
    <w:abstractNumId w:val="19"/>
  </w:num>
  <w:num w:numId="5">
    <w:abstractNumId w:val="12"/>
  </w:num>
  <w:num w:numId="6">
    <w:abstractNumId w:val="10"/>
  </w:num>
  <w:num w:numId="7">
    <w:abstractNumId w:val="2"/>
  </w:num>
  <w:num w:numId="8">
    <w:abstractNumId w:val="8"/>
  </w:num>
  <w:num w:numId="9">
    <w:abstractNumId w:val="0"/>
  </w:num>
  <w:num w:numId="10">
    <w:abstractNumId w:val="1"/>
  </w:num>
  <w:num w:numId="11">
    <w:abstractNumId w:val="6"/>
  </w:num>
  <w:num w:numId="12">
    <w:abstractNumId w:val="11"/>
  </w:num>
  <w:num w:numId="13">
    <w:abstractNumId w:val="16"/>
  </w:num>
  <w:num w:numId="14">
    <w:abstractNumId w:val="10"/>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9"/>
  </w:num>
  <w:num w:numId="18">
    <w:abstractNumId w:val="14"/>
  </w:num>
  <w:num w:numId="19">
    <w:abstractNumId w:val="18"/>
  </w:num>
  <w:num w:numId="20">
    <w:abstractNumId w:val="7"/>
  </w:num>
  <w:num w:numId="21">
    <w:abstractNumId w:val="5"/>
  </w:num>
  <w:num w:numId="22">
    <w:abstractNumId w:val="17"/>
  </w:num>
  <w:num w:numId="23">
    <w:abstractNumId w:val="13"/>
  </w:num>
  <w:num w:numId="24">
    <w:abstractNumId w:val="20"/>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8"/>
        </w:rPr>
      </w:lvl>
    </w:lvlOverride>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24"/>
    <w:rsid w:val="00000FC2"/>
    <w:rsid w:val="00004EED"/>
    <w:rsid w:val="00022202"/>
    <w:rsid w:val="000240EF"/>
    <w:rsid w:val="00033852"/>
    <w:rsid w:val="00033F56"/>
    <w:rsid w:val="00035BE2"/>
    <w:rsid w:val="000576ED"/>
    <w:rsid w:val="00063649"/>
    <w:rsid w:val="00072C54"/>
    <w:rsid w:val="0008541B"/>
    <w:rsid w:val="00096FF7"/>
    <w:rsid w:val="00097FF5"/>
    <w:rsid w:val="000C7B30"/>
    <w:rsid w:val="000D546E"/>
    <w:rsid w:val="000E04B2"/>
    <w:rsid w:val="0010139D"/>
    <w:rsid w:val="00101E1B"/>
    <w:rsid w:val="001049CF"/>
    <w:rsid w:val="00111357"/>
    <w:rsid w:val="00113BE8"/>
    <w:rsid w:val="001253DB"/>
    <w:rsid w:val="001259E2"/>
    <w:rsid w:val="001601E4"/>
    <w:rsid w:val="001727DB"/>
    <w:rsid w:val="00173899"/>
    <w:rsid w:val="00174DBC"/>
    <w:rsid w:val="00176303"/>
    <w:rsid w:val="00186F9D"/>
    <w:rsid w:val="0019757F"/>
    <w:rsid w:val="001A43DB"/>
    <w:rsid w:val="001B76C7"/>
    <w:rsid w:val="001C5CE1"/>
    <w:rsid w:val="001D1268"/>
    <w:rsid w:val="001D7802"/>
    <w:rsid w:val="001F023B"/>
    <w:rsid w:val="001F45E4"/>
    <w:rsid w:val="001F64B7"/>
    <w:rsid w:val="001F6C2F"/>
    <w:rsid w:val="002003B8"/>
    <w:rsid w:val="0020232F"/>
    <w:rsid w:val="0023482B"/>
    <w:rsid w:val="00257992"/>
    <w:rsid w:val="002671A3"/>
    <w:rsid w:val="00282651"/>
    <w:rsid w:val="002831FA"/>
    <w:rsid w:val="002A148B"/>
    <w:rsid w:val="002A7AC2"/>
    <w:rsid w:val="002B013B"/>
    <w:rsid w:val="002B1C6B"/>
    <w:rsid w:val="002B5790"/>
    <w:rsid w:val="002C0AD3"/>
    <w:rsid w:val="002C1D6C"/>
    <w:rsid w:val="002F3298"/>
    <w:rsid w:val="002F47D2"/>
    <w:rsid w:val="002F51EF"/>
    <w:rsid w:val="00305B4F"/>
    <w:rsid w:val="00316497"/>
    <w:rsid w:val="00317FBB"/>
    <w:rsid w:val="0033594F"/>
    <w:rsid w:val="00337336"/>
    <w:rsid w:val="003601E7"/>
    <w:rsid w:val="0036119B"/>
    <w:rsid w:val="003A4502"/>
    <w:rsid w:val="003B387A"/>
    <w:rsid w:val="003E3D78"/>
    <w:rsid w:val="004037ED"/>
    <w:rsid w:val="004151C1"/>
    <w:rsid w:val="00420C0E"/>
    <w:rsid w:val="00422059"/>
    <w:rsid w:val="00424911"/>
    <w:rsid w:val="00426FFA"/>
    <w:rsid w:val="0043265F"/>
    <w:rsid w:val="004508D6"/>
    <w:rsid w:val="004862CF"/>
    <w:rsid w:val="00492AB3"/>
    <w:rsid w:val="004963EB"/>
    <w:rsid w:val="004A0FA0"/>
    <w:rsid w:val="004A1006"/>
    <w:rsid w:val="004A422D"/>
    <w:rsid w:val="004B7BC1"/>
    <w:rsid w:val="004C12FE"/>
    <w:rsid w:val="004C2182"/>
    <w:rsid w:val="004D43A1"/>
    <w:rsid w:val="004D659A"/>
    <w:rsid w:val="004E4037"/>
    <w:rsid w:val="004F6F2C"/>
    <w:rsid w:val="00510B2A"/>
    <w:rsid w:val="005274F9"/>
    <w:rsid w:val="00541143"/>
    <w:rsid w:val="00566CE9"/>
    <w:rsid w:val="00573F70"/>
    <w:rsid w:val="005A477E"/>
    <w:rsid w:val="005B0D80"/>
    <w:rsid w:val="005B78A5"/>
    <w:rsid w:val="005D2941"/>
    <w:rsid w:val="005E2A12"/>
    <w:rsid w:val="005F41EB"/>
    <w:rsid w:val="005F5D43"/>
    <w:rsid w:val="006141A2"/>
    <w:rsid w:val="00652FD3"/>
    <w:rsid w:val="0069156C"/>
    <w:rsid w:val="00692214"/>
    <w:rsid w:val="006B093E"/>
    <w:rsid w:val="006C1FB0"/>
    <w:rsid w:val="006C37DA"/>
    <w:rsid w:val="006D30B1"/>
    <w:rsid w:val="006D4286"/>
    <w:rsid w:val="006D58BB"/>
    <w:rsid w:val="006E2F80"/>
    <w:rsid w:val="006E7F3F"/>
    <w:rsid w:val="006F2AC2"/>
    <w:rsid w:val="006F4028"/>
    <w:rsid w:val="00710749"/>
    <w:rsid w:val="007320DE"/>
    <w:rsid w:val="00737E3A"/>
    <w:rsid w:val="0074059E"/>
    <w:rsid w:val="00743516"/>
    <w:rsid w:val="00762B08"/>
    <w:rsid w:val="00767B90"/>
    <w:rsid w:val="00797945"/>
    <w:rsid w:val="007A1047"/>
    <w:rsid w:val="007A1859"/>
    <w:rsid w:val="007B3C86"/>
    <w:rsid w:val="007B6AFF"/>
    <w:rsid w:val="007B6B31"/>
    <w:rsid w:val="007C40BE"/>
    <w:rsid w:val="007E6029"/>
    <w:rsid w:val="007F1909"/>
    <w:rsid w:val="007F483A"/>
    <w:rsid w:val="007F7766"/>
    <w:rsid w:val="00813CC2"/>
    <w:rsid w:val="00815514"/>
    <w:rsid w:val="00817205"/>
    <w:rsid w:val="00851119"/>
    <w:rsid w:val="00857C5E"/>
    <w:rsid w:val="00892DCB"/>
    <w:rsid w:val="008A7806"/>
    <w:rsid w:val="008B3474"/>
    <w:rsid w:val="008C2ABB"/>
    <w:rsid w:val="008D1DEC"/>
    <w:rsid w:val="008D4824"/>
    <w:rsid w:val="008F6D9B"/>
    <w:rsid w:val="00906057"/>
    <w:rsid w:val="00913892"/>
    <w:rsid w:val="00927CD8"/>
    <w:rsid w:val="00933699"/>
    <w:rsid w:val="00961F50"/>
    <w:rsid w:val="009701EE"/>
    <w:rsid w:val="009708E9"/>
    <w:rsid w:val="0097228D"/>
    <w:rsid w:val="00974AC2"/>
    <w:rsid w:val="0097553A"/>
    <w:rsid w:val="009A28D1"/>
    <w:rsid w:val="009C13B5"/>
    <w:rsid w:val="009C27FA"/>
    <w:rsid w:val="009C7D28"/>
    <w:rsid w:val="009D4391"/>
    <w:rsid w:val="009F3CE0"/>
    <w:rsid w:val="00A04606"/>
    <w:rsid w:val="00A23169"/>
    <w:rsid w:val="00A25F19"/>
    <w:rsid w:val="00A30B23"/>
    <w:rsid w:val="00A40BBA"/>
    <w:rsid w:val="00A51B81"/>
    <w:rsid w:val="00A51D57"/>
    <w:rsid w:val="00A524E9"/>
    <w:rsid w:val="00A735EE"/>
    <w:rsid w:val="00AA5B8A"/>
    <w:rsid w:val="00AD57BA"/>
    <w:rsid w:val="00AF1F15"/>
    <w:rsid w:val="00AF4C69"/>
    <w:rsid w:val="00B0758B"/>
    <w:rsid w:val="00B07CA5"/>
    <w:rsid w:val="00B142E0"/>
    <w:rsid w:val="00B14EF7"/>
    <w:rsid w:val="00B15B76"/>
    <w:rsid w:val="00B200BF"/>
    <w:rsid w:val="00B26793"/>
    <w:rsid w:val="00B42195"/>
    <w:rsid w:val="00B42911"/>
    <w:rsid w:val="00B614D3"/>
    <w:rsid w:val="00B668BE"/>
    <w:rsid w:val="00B73F41"/>
    <w:rsid w:val="00B91428"/>
    <w:rsid w:val="00B924D2"/>
    <w:rsid w:val="00B967AF"/>
    <w:rsid w:val="00BA118D"/>
    <w:rsid w:val="00BB497A"/>
    <w:rsid w:val="00BB7468"/>
    <w:rsid w:val="00BC0456"/>
    <w:rsid w:val="00BC1AC0"/>
    <w:rsid w:val="00BC1DE9"/>
    <w:rsid w:val="00BC7792"/>
    <w:rsid w:val="00BD7DC0"/>
    <w:rsid w:val="00BE7B5B"/>
    <w:rsid w:val="00C10A94"/>
    <w:rsid w:val="00C30DB0"/>
    <w:rsid w:val="00C444A9"/>
    <w:rsid w:val="00C513A4"/>
    <w:rsid w:val="00C55361"/>
    <w:rsid w:val="00C735E4"/>
    <w:rsid w:val="00C814BF"/>
    <w:rsid w:val="00CA3738"/>
    <w:rsid w:val="00CA7E99"/>
    <w:rsid w:val="00CB1AFB"/>
    <w:rsid w:val="00CB2FE2"/>
    <w:rsid w:val="00D01EEC"/>
    <w:rsid w:val="00D45BD1"/>
    <w:rsid w:val="00D6583A"/>
    <w:rsid w:val="00D728F5"/>
    <w:rsid w:val="00D86D6B"/>
    <w:rsid w:val="00D9067B"/>
    <w:rsid w:val="00DA6F0A"/>
    <w:rsid w:val="00DB3C3C"/>
    <w:rsid w:val="00DC09F9"/>
    <w:rsid w:val="00DC5049"/>
    <w:rsid w:val="00E14C36"/>
    <w:rsid w:val="00E17E2D"/>
    <w:rsid w:val="00E22424"/>
    <w:rsid w:val="00E36AAD"/>
    <w:rsid w:val="00E44B76"/>
    <w:rsid w:val="00E51FBA"/>
    <w:rsid w:val="00E61DA6"/>
    <w:rsid w:val="00E663D7"/>
    <w:rsid w:val="00E746B1"/>
    <w:rsid w:val="00E80407"/>
    <w:rsid w:val="00E96492"/>
    <w:rsid w:val="00EA47DB"/>
    <w:rsid w:val="00EA5D94"/>
    <w:rsid w:val="00EB1914"/>
    <w:rsid w:val="00ED20E7"/>
    <w:rsid w:val="00ED4B2B"/>
    <w:rsid w:val="00F0468C"/>
    <w:rsid w:val="00F062AB"/>
    <w:rsid w:val="00F07578"/>
    <w:rsid w:val="00F27359"/>
    <w:rsid w:val="00F56B11"/>
    <w:rsid w:val="00F57022"/>
    <w:rsid w:val="00F66645"/>
    <w:rsid w:val="00F73101"/>
    <w:rsid w:val="00F80267"/>
    <w:rsid w:val="00F86350"/>
    <w:rsid w:val="00F942E7"/>
    <w:rsid w:val="00F9486C"/>
    <w:rsid w:val="00FB59E7"/>
    <w:rsid w:val="00FE29A3"/>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C0D693-29B8-4089-8C80-B7FD8145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link w:val="a4"/>
    <w:uiPriority w:val="99"/>
    <w:semiHidden/>
    <w:rsid w:val="00174DBC"/>
    <w:rPr>
      <w:rFonts w:ascii="Tahoma" w:hAnsi="Tahoma" w:cs="Tahoma"/>
      <w:sz w:val="16"/>
      <w:szCs w:val="16"/>
    </w:rPr>
  </w:style>
  <w:style w:type="paragraph" w:styleId="a5">
    <w:name w:val="List Paragraph"/>
    <w:basedOn w:val="a"/>
    <w:uiPriority w:val="34"/>
    <w:qFormat/>
    <w:rsid w:val="004D659A"/>
    <w:pPr>
      <w:spacing w:after="200" w:line="276" w:lineRule="auto"/>
      <w:ind w:left="720"/>
      <w:contextualSpacing/>
    </w:pPr>
    <w:rPr>
      <w:rFonts w:ascii="Calibri" w:hAnsi="Calibri"/>
      <w:sz w:val="22"/>
      <w:szCs w:val="22"/>
    </w:rPr>
  </w:style>
  <w:style w:type="table" w:styleId="a6">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Текст выноски Знак"/>
    <w:basedOn w:val="a0"/>
    <w:link w:val="a3"/>
    <w:uiPriority w:val="99"/>
    <w:semiHidden/>
    <w:rsid w:val="00B914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85393">
      <w:bodyDiv w:val="1"/>
      <w:marLeft w:val="0"/>
      <w:marRight w:val="0"/>
      <w:marTop w:val="0"/>
      <w:marBottom w:val="0"/>
      <w:divBdr>
        <w:top w:val="none" w:sz="0" w:space="0" w:color="auto"/>
        <w:left w:val="none" w:sz="0" w:space="0" w:color="auto"/>
        <w:bottom w:val="none" w:sz="0" w:space="0" w:color="auto"/>
        <w:right w:val="none" w:sz="0" w:space="0" w:color="auto"/>
      </w:divBdr>
    </w:div>
    <w:div w:id="238642212">
      <w:bodyDiv w:val="1"/>
      <w:marLeft w:val="0"/>
      <w:marRight w:val="0"/>
      <w:marTop w:val="0"/>
      <w:marBottom w:val="0"/>
      <w:divBdr>
        <w:top w:val="none" w:sz="0" w:space="0" w:color="auto"/>
        <w:left w:val="none" w:sz="0" w:space="0" w:color="auto"/>
        <w:bottom w:val="none" w:sz="0" w:space="0" w:color="auto"/>
        <w:right w:val="none" w:sz="0" w:space="0" w:color="auto"/>
      </w:divBdr>
    </w:div>
    <w:div w:id="129251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theme" Target="theme/theme1.xml"/><Relationship Id="rId5" Type="http://schemas.openxmlformats.org/officeDocument/2006/relationships/hyperlink" Target="http://aver.ru/all/novyy-standart-kachestva-elektroenergi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1003</Words>
  <Characters>7193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c:creator>
  <cp:keywords/>
  <dc:description/>
  <cp:lastModifiedBy>User</cp:lastModifiedBy>
  <cp:revision>13</cp:revision>
  <cp:lastPrinted>2010-11-26T12:13:00Z</cp:lastPrinted>
  <dcterms:created xsi:type="dcterms:W3CDTF">2022-10-25T12:48:00Z</dcterms:created>
  <dcterms:modified xsi:type="dcterms:W3CDTF">2026-09-03T15:53:00Z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