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6934" w:rsidRPr="00FC6934" w:rsidRDefault="00447D73" w:rsidP="00FC6934">
      <w:pPr>
        <w:suppressAutoHyphens/>
        <w:jc w:val="center"/>
        <w:rPr>
          <w:rFonts w:ascii="Arial" w:hAnsi="Arial" w:cs="Arial"/>
          <w:b/>
          <w:caps/>
          <w:sz w:val="16"/>
          <w:szCs w:val="16"/>
        </w:rPr>
      </w:pPr>
      <w:r w:rsidRPr="00447D73">
        <w:rPr>
          <w:rFonts w:ascii="Arial" w:hAnsi="Arial" w:cs="Arial"/>
          <w:b/>
          <w:caps/>
          <w:sz w:val="16"/>
          <w:szCs w:val="16"/>
        </w:rPr>
        <w:t>Светильники стационарные общего назначения для наружного освещения, торговой марки "Feron", серии</w:t>
      </w:r>
      <w:r w:rsidR="00FC6934" w:rsidRPr="00FC6934">
        <w:rPr>
          <w:rFonts w:ascii="Arial" w:hAnsi="Arial" w:cs="Arial"/>
          <w:b/>
          <w:caps/>
          <w:sz w:val="16"/>
          <w:szCs w:val="16"/>
        </w:rPr>
        <w:t xml:space="preserve">: </w:t>
      </w:r>
      <w:r w:rsidR="00FC6934" w:rsidRPr="00FC6934">
        <w:rPr>
          <w:rFonts w:ascii="Arial" w:hAnsi="Arial" w:cs="Arial"/>
          <w:b/>
          <w:caps/>
          <w:sz w:val="16"/>
          <w:szCs w:val="16"/>
          <w:lang w:val="en-US"/>
        </w:rPr>
        <w:t>PL</w:t>
      </w:r>
    </w:p>
    <w:p w:rsidR="00FC6934" w:rsidRPr="00FC6934" w:rsidRDefault="00FC6934" w:rsidP="00FC6934">
      <w:pPr>
        <w:suppressAutoHyphens/>
        <w:jc w:val="center"/>
        <w:rPr>
          <w:rFonts w:ascii="Arial" w:hAnsi="Arial" w:cs="Arial"/>
          <w:b/>
          <w:caps/>
          <w:sz w:val="16"/>
          <w:szCs w:val="16"/>
        </w:rPr>
      </w:pPr>
      <w:r w:rsidRPr="00FC6934">
        <w:rPr>
          <w:rFonts w:ascii="Arial" w:hAnsi="Arial" w:cs="Arial"/>
          <w:b/>
          <w:caps/>
          <w:sz w:val="16"/>
          <w:szCs w:val="16"/>
        </w:rPr>
        <w:t xml:space="preserve">модель: </w:t>
      </w:r>
      <w:r w:rsidRPr="00FC6934">
        <w:rPr>
          <w:rFonts w:ascii="Arial" w:hAnsi="Arial" w:cs="Arial"/>
          <w:b/>
          <w:caps/>
          <w:sz w:val="16"/>
          <w:szCs w:val="16"/>
          <w:lang w:val="en-US"/>
        </w:rPr>
        <w:t>PL</w:t>
      </w:r>
      <w:r>
        <w:rPr>
          <w:rFonts w:ascii="Arial" w:hAnsi="Arial" w:cs="Arial"/>
          <w:b/>
          <w:caps/>
          <w:sz w:val="16"/>
          <w:szCs w:val="16"/>
        </w:rPr>
        <w:t>176</w:t>
      </w:r>
    </w:p>
    <w:p w:rsidR="00101E1B" w:rsidRPr="00FC6934" w:rsidRDefault="00FC6934" w:rsidP="00FC6934">
      <w:pPr>
        <w:ind w:left="360"/>
        <w:jc w:val="center"/>
        <w:rPr>
          <w:rFonts w:ascii="Arial" w:hAnsi="Arial" w:cs="Arial"/>
          <w:b/>
          <w:sz w:val="16"/>
          <w:szCs w:val="16"/>
        </w:rPr>
      </w:pPr>
      <w:r w:rsidRPr="00FC6934">
        <w:rPr>
          <w:rFonts w:ascii="Arial" w:hAnsi="Arial" w:cs="Arial"/>
          <w:b/>
          <w:sz w:val="16"/>
          <w:szCs w:val="16"/>
        </w:rPr>
        <w:t>Инструкция по эксплуатации и технический паспорт</w:t>
      </w:r>
    </w:p>
    <w:p w:rsidR="008D4824" w:rsidRPr="00FC6934" w:rsidRDefault="008D4824" w:rsidP="00FC6934">
      <w:pPr>
        <w:pStyle w:val="a4"/>
        <w:numPr>
          <w:ilvl w:val="0"/>
          <w:numId w:val="1"/>
        </w:numPr>
        <w:tabs>
          <w:tab w:val="left" w:pos="426"/>
        </w:tabs>
        <w:suppressAutoHyphens/>
        <w:spacing w:after="0" w:line="240" w:lineRule="auto"/>
        <w:ind w:left="0"/>
        <w:rPr>
          <w:rFonts w:ascii="Arial" w:hAnsi="Arial" w:cs="Arial"/>
          <w:b/>
          <w:sz w:val="16"/>
          <w:szCs w:val="16"/>
        </w:rPr>
      </w:pPr>
      <w:r w:rsidRPr="00FC6934">
        <w:rPr>
          <w:rFonts w:ascii="Arial" w:hAnsi="Arial" w:cs="Arial"/>
          <w:b/>
          <w:sz w:val="16"/>
          <w:szCs w:val="16"/>
        </w:rPr>
        <w:t>Назначение изделия</w:t>
      </w:r>
    </w:p>
    <w:p w:rsidR="005F6DB1" w:rsidRPr="00FC6934" w:rsidRDefault="005F6DB1" w:rsidP="00FC6934">
      <w:pPr>
        <w:numPr>
          <w:ilvl w:val="1"/>
          <w:numId w:val="1"/>
        </w:numPr>
        <w:tabs>
          <w:tab w:val="clear" w:pos="792"/>
          <w:tab w:val="left" w:pos="426"/>
          <w:tab w:val="num" w:pos="1276"/>
        </w:tabs>
        <w:suppressAutoHyphens/>
        <w:ind w:left="0" w:firstLine="0"/>
        <w:rPr>
          <w:rFonts w:ascii="Arial" w:hAnsi="Arial" w:cs="Arial"/>
          <w:sz w:val="16"/>
          <w:szCs w:val="16"/>
        </w:rPr>
      </w:pPr>
      <w:r w:rsidRPr="00FC6934">
        <w:rPr>
          <w:rFonts w:ascii="Arial" w:hAnsi="Arial" w:cs="Arial"/>
          <w:sz w:val="16"/>
          <w:szCs w:val="16"/>
        </w:rPr>
        <w:t xml:space="preserve">Парковые декоративные светильники ТМ «FERON» серии </w:t>
      </w:r>
      <w:r w:rsidR="00FC6934">
        <w:rPr>
          <w:rFonts w:ascii="Arial" w:hAnsi="Arial" w:cs="Arial"/>
          <w:sz w:val="16"/>
          <w:szCs w:val="16"/>
        </w:rPr>
        <w:t>PL</w:t>
      </w:r>
      <w:r w:rsidRPr="00FC6934">
        <w:rPr>
          <w:rFonts w:ascii="Arial" w:hAnsi="Arial" w:cs="Arial"/>
          <w:sz w:val="16"/>
          <w:szCs w:val="16"/>
        </w:rPr>
        <w:t xml:space="preserve"> </w:t>
      </w:r>
      <w:r w:rsidR="001601E4" w:rsidRPr="00FC6934">
        <w:rPr>
          <w:rFonts w:ascii="Arial" w:hAnsi="Arial" w:cs="Arial"/>
          <w:sz w:val="16"/>
          <w:szCs w:val="16"/>
        </w:rPr>
        <w:t xml:space="preserve">для наружного освещения </w:t>
      </w:r>
      <w:r w:rsidR="00FC6934" w:rsidRPr="00FC6934">
        <w:rPr>
          <w:rFonts w:ascii="Arial" w:hAnsi="Arial" w:cs="Arial"/>
          <w:sz w:val="16"/>
          <w:szCs w:val="16"/>
        </w:rPr>
        <w:t>улиц, открытых</w:t>
      </w:r>
      <w:r w:rsidR="00DA6F0A" w:rsidRPr="00FC6934">
        <w:rPr>
          <w:rFonts w:ascii="Arial" w:hAnsi="Arial" w:cs="Arial"/>
          <w:sz w:val="16"/>
          <w:szCs w:val="16"/>
        </w:rPr>
        <w:t xml:space="preserve"> площа</w:t>
      </w:r>
      <w:r w:rsidR="00845AC1" w:rsidRPr="00FC6934">
        <w:rPr>
          <w:rFonts w:ascii="Arial" w:hAnsi="Arial" w:cs="Arial"/>
          <w:sz w:val="16"/>
          <w:szCs w:val="16"/>
        </w:rPr>
        <w:t>док, садовых дорожек</w:t>
      </w:r>
      <w:r w:rsidR="00DA6F0A" w:rsidRPr="00FC6934">
        <w:rPr>
          <w:rFonts w:ascii="Arial" w:hAnsi="Arial" w:cs="Arial"/>
          <w:sz w:val="16"/>
          <w:szCs w:val="16"/>
        </w:rPr>
        <w:t>, подсветки фасадов зданий,</w:t>
      </w:r>
      <w:r w:rsidR="00845AC1" w:rsidRPr="00FC6934">
        <w:rPr>
          <w:rFonts w:ascii="Arial" w:hAnsi="Arial" w:cs="Arial"/>
          <w:sz w:val="16"/>
          <w:szCs w:val="16"/>
        </w:rPr>
        <w:t xml:space="preserve"> освещения парков и пр. </w:t>
      </w:r>
    </w:p>
    <w:p w:rsidR="005F6DB1" w:rsidRPr="00FC6934" w:rsidRDefault="005F6DB1" w:rsidP="00FC6934">
      <w:pPr>
        <w:numPr>
          <w:ilvl w:val="1"/>
          <w:numId w:val="1"/>
        </w:numPr>
        <w:tabs>
          <w:tab w:val="left" w:pos="426"/>
        </w:tabs>
        <w:suppressAutoHyphens/>
        <w:ind w:hanging="792"/>
        <w:jc w:val="both"/>
        <w:rPr>
          <w:rFonts w:ascii="Arial" w:hAnsi="Arial" w:cs="Arial"/>
          <w:sz w:val="16"/>
          <w:szCs w:val="16"/>
        </w:rPr>
      </w:pPr>
      <w:r w:rsidRPr="00FC6934">
        <w:rPr>
          <w:rFonts w:ascii="Arial" w:hAnsi="Arial" w:cs="Arial"/>
          <w:sz w:val="16"/>
          <w:szCs w:val="16"/>
        </w:rPr>
        <w:t xml:space="preserve">Светильники работают от сети переменного тока с номинальным напряжением 230В/50Гц (ГОСТ 29322-92). </w:t>
      </w:r>
    </w:p>
    <w:p w:rsidR="005F6DB1" w:rsidRPr="00FC6934" w:rsidRDefault="005F6DB1" w:rsidP="00FC6934">
      <w:pPr>
        <w:numPr>
          <w:ilvl w:val="1"/>
          <w:numId w:val="1"/>
        </w:numPr>
        <w:tabs>
          <w:tab w:val="clear" w:pos="792"/>
          <w:tab w:val="left" w:pos="426"/>
          <w:tab w:val="num" w:pos="993"/>
        </w:tabs>
        <w:suppressAutoHyphens/>
        <w:ind w:left="0" w:firstLine="0"/>
        <w:jc w:val="both"/>
        <w:rPr>
          <w:rFonts w:ascii="Arial" w:hAnsi="Arial" w:cs="Arial"/>
          <w:sz w:val="16"/>
          <w:szCs w:val="16"/>
        </w:rPr>
      </w:pPr>
      <w:r w:rsidRPr="00FC6934">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F6DB1" w:rsidRPr="00FC6934" w:rsidRDefault="005F6DB1" w:rsidP="00FC6934">
      <w:pPr>
        <w:numPr>
          <w:ilvl w:val="1"/>
          <w:numId w:val="1"/>
        </w:numPr>
        <w:tabs>
          <w:tab w:val="left" w:pos="426"/>
        </w:tabs>
        <w:suppressAutoHyphens/>
        <w:ind w:hanging="792"/>
        <w:jc w:val="both"/>
        <w:rPr>
          <w:rFonts w:ascii="Arial" w:hAnsi="Arial" w:cs="Arial"/>
          <w:sz w:val="16"/>
          <w:szCs w:val="16"/>
        </w:rPr>
      </w:pPr>
      <w:r w:rsidRPr="00FC6934">
        <w:rPr>
          <w:rFonts w:ascii="Arial" w:hAnsi="Arial" w:cs="Arial"/>
          <w:sz w:val="16"/>
          <w:szCs w:val="16"/>
        </w:rPr>
        <w:t>Перед началом эксплуатации светильника ознакомьтесь с данной инструкцией.</w:t>
      </w:r>
    </w:p>
    <w:p w:rsidR="00033852" w:rsidRPr="00FC6934" w:rsidRDefault="00033852" w:rsidP="00FC6934">
      <w:pPr>
        <w:numPr>
          <w:ilvl w:val="0"/>
          <w:numId w:val="1"/>
        </w:numPr>
        <w:tabs>
          <w:tab w:val="left" w:pos="426"/>
        </w:tabs>
        <w:suppressAutoHyphens/>
        <w:ind w:left="720" w:hanging="720"/>
        <w:rPr>
          <w:rFonts w:ascii="Arial" w:hAnsi="Arial" w:cs="Arial"/>
          <w:b/>
          <w:bCs/>
          <w:sz w:val="16"/>
          <w:szCs w:val="16"/>
        </w:rPr>
      </w:pPr>
      <w:r w:rsidRPr="00FC6934">
        <w:rPr>
          <w:rFonts w:ascii="Arial" w:hAnsi="Arial" w:cs="Arial"/>
          <w:b/>
          <w:sz w:val="16"/>
          <w:szCs w:val="16"/>
        </w:rPr>
        <w:t>Технические характеристики</w:t>
      </w:r>
    </w:p>
    <w:p w:rsidR="00033852" w:rsidRPr="00FC6934" w:rsidRDefault="00033852" w:rsidP="00FC6934">
      <w:pPr>
        <w:numPr>
          <w:ilvl w:val="1"/>
          <w:numId w:val="1"/>
        </w:numPr>
        <w:tabs>
          <w:tab w:val="left" w:pos="426"/>
        </w:tabs>
        <w:suppressAutoHyphens/>
        <w:ind w:hanging="792"/>
        <w:rPr>
          <w:rFonts w:ascii="Arial" w:hAnsi="Arial" w:cs="Arial"/>
          <w:sz w:val="16"/>
          <w:szCs w:val="16"/>
        </w:rPr>
      </w:pPr>
      <w:r w:rsidRPr="00FC6934">
        <w:rPr>
          <w:rFonts w:ascii="Arial" w:hAnsi="Arial" w:cs="Arial"/>
          <w:sz w:val="16"/>
          <w:szCs w:val="16"/>
        </w:rPr>
        <w:t xml:space="preserve">Внешний вид </w:t>
      </w:r>
      <w:r w:rsidR="00B01DC7" w:rsidRPr="00FC6934">
        <w:rPr>
          <w:rFonts w:ascii="Arial" w:hAnsi="Arial" w:cs="Arial"/>
          <w:sz w:val="16"/>
          <w:szCs w:val="16"/>
        </w:rPr>
        <w:t>светильника приведен на рисунке:</w:t>
      </w:r>
    </w:p>
    <w:tbl>
      <w:tblPr>
        <w:tblStyle w:val="a5"/>
        <w:tblW w:w="5000" w:type="pct"/>
        <w:tblLook w:val="04A0" w:firstRow="1" w:lastRow="0" w:firstColumn="1" w:lastColumn="0" w:noHBand="0" w:noVBand="1"/>
      </w:tblPr>
      <w:tblGrid>
        <w:gridCol w:w="4736"/>
        <w:gridCol w:w="5946"/>
      </w:tblGrid>
      <w:tr w:rsidR="00B01DC7" w:rsidRPr="00FC6934" w:rsidTr="000C25C7">
        <w:trPr>
          <w:trHeight w:val="4928"/>
        </w:trPr>
        <w:tc>
          <w:tcPr>
            <w:tcW w:w="2356" w:type="pct"/>
          </w:tcPr>
          <w:p w:rsidR="00B01DC7" w:rsidRPr="00FC6934" w:rsidRDefault="005E59FF" w:rsidP="00FC6934">
            <w:pPr>
              <w:jc w:val="center"/>
              <w:rPr>
                <w:rFonts w:ascii="Arial" w:hAnsi="Arial" w:cs="Arial"/>
                <w:sz w:val="16"/>
                <w:szCs w:val="16"/>
              </w:rPr>
            </w:pPr>
            <w:r w:rsidRPr="00FC6934">
              <w:rPr>
                <w:rFonts w:ascii="Arial" w:hAnsi="Arial" w:cs="Arial"/>
                <w:sz w:val="16"/>
                <w:szCs w:val="16"/>
              </w:rPr>
              <w:object w:dxaOrig="3885" w:dyaOrig="109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367.5pt" o:ole="">
                  <v:imagedata r:id="rId5" o:title=""/>
                </v:shape>
                <o:OLEObject Type="Embed" ProgID="PBrush" ShapeID="_x0000_i1025" DrawAspect="Content" ObjectID="_1843197299" r:id="rId6"/>
              </w:object>
            </w:r>
          </w:p>
        </w:tc>
        <w:tc>
          <w:tcPr>
            <w:tcW w:w="2644" w:type="pct"/>
            <w:vAlign w:val="center"/>
          </w:tcPr>
          <w:p w:rsidR="00B01DC7" w:rsidRPr="00FC6934" w:rsidRDefault="000C25C7" w:rsidP="000C25C7">
            <w:pPr>
              <w:jc w:val="center"/>
              <w:rPr>
                <w:rFonts w:ascii="Arial" w:hAnsi="Arial" w:cs="Arial"/>
                <w:sz w:val="16"/>
                <w:szCs w:val="16"/>
              </w:rPr>
            </w:pPr>
            <w:r>
              <w:rPr>
                <w:noProof/>
              </w:rPr>
              <w:drawing>
                <wp:inline distT="0" distB="0" distL="0" distR="0" wp14:anchorId="130EE5DA" wp14:editId="7EBE0B4E">
                  <wp:extent cx="3629025" cy="42481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629025" cy="4248150"/>
                          </a:xfrm>
                          <a:prstGeom prst="rect">
                            <a:avLst/>
                          </a:prstGeom>
                        </pic:spPr>
                      </pic:pic>
                    </a:graphicData>
                  </a:graphic>
                </wp:inline>
              </w:drawing>
            </w:r>
          </w:p>
        </w:tc>
      </w:tr>
      <w:tr w:rsidR="000C25C7" w:rsidRPr="00FC6934" w:rsidTr="000C25C7">
        <w:trPr>
          <w:trHeight w:val="2215"/>
        </w:trPr>
        <w:tc>
          <w:tcPr>
            <w:tcW w:w="2356" w:type="pct"/>
          </w:tcPr>
          <w:p w:rsidR="000C25C7" w:rsidRPr="00FC6934" w:rsidRDefault="000C25C7" w:rsidP="000C25C7">
            <w:pPr>
              <w:rPr>
                <w:rFonts w:ascii="Arial" w:hAnsi="Arial" w:cs="Arial"/>
                <w:sz w:val="16"/>
                <w:szCs w:val="16"/>
              </w:rPr>
            </w:pPr>
            <w:r w:rsidRPr="00FC6934">
              <w:rPr>
                <w:rFonts w:ascii="Arial" w:hAnsi="Arial" w:cs="Arial"/>
                <w:sz w:val="16"/>
                <w:szCs w:val="16"/>
              </w:rPr>
              <w:t>1 – декоративная балясина;</w:t>
            </w:r>
          </w:p>
          <w:p w:rsidR="000C25C7" w:rsidRPr="00FC6934" w:rsidRDefault="000C25C7" w:rsidP="000C25C7">
            <w:pPr>
              <w:rPr>
                <w:rFonts w:ascii="Arial" w:hAnsi="Arial" w:cs="Arial"/>
                <w:sz w:val="16"/>
                <w:szCs w:val="16"/>
              </w:rPr>
            </w:pPr>
            <w:r w:rsidRPr="00FC6934">
              <w:rPr>
                <w:rFonts w:ascii="Arial" w:hAnsi="Arial" w:cs="Arial"/>
                <w:sz w:val="16"/>
                <w:szCs w:val="16"/>
              </w:rPr>
              <w:t>2 – полый резьбовой крепеж;</w:t>
            </w:r>
          </w:p>
          <w:p w:rsidR="000C25C7" w:rsidRPr="00FC6934" w:rsidRDefault="000C25C7" w:rsidP="000C25C7">
            <w:pPr>
              <w:rPr>
                <w:rFonts w:ascii="Arial" w:hAnsi="Arial" w:cs="Arial"/>
                <w:sz w:val="16"/>
                <w:szCs w:val="16"/>
              </w:rPr>
            </w:pPr>
            <w:r w:rsidRPr="00FC6934">
              <w:rPr>
                <w:rFonts w:ascii="Arial" w:hAnsi="Arial" w:cs="Arial"/>
                <w:sz w:val="16"/>
                <w:szCs w:val="16"/>
              </w:rPr>
              <w:t xml:space="preserve">3 – </w:t>
            </w:r>
            <w:proofErr w:type="spellStart"/>
            <w:r w:rsidRPr="00FC6934">
              <w:rPr>
                <w:rFonts w:ascii="Arial" w:hAnsi="Arial" w:cs="Arial"/>
                <w:sz w:val="16"/>
                <w:szCs w:val="16"/>
              </w:rPr>
              <w:t>гровер</w:t>
            </w:r>
            <w:proofErr w:type="spellEnd"/>
            <w:r w:rsidRPr="00FC6934">
              <w:rPr>
                <w:rFonts w:ascii="Arial" w:hAnsi="Arial" w:cs="Arial"/>
                <w:sz w:val="16"/>
                <w:szCs w:val="16"/>
              </w:rPr>
              <w:t>;</w:t>
            </w:r>
          </w:p>
          <w:p w:rsidR="000C25C7" w:rsidRPr="00FC6934" w:rsidRDefault="000C25C7" w:rsidP="000C25C7">
            <w:pPr>
              <w:rPr>
                <w:rFonts w:ascii="Arial" w:hAnsi="Arial" w:cs="Arial"/>
                <w:sz w:val="16"/>
                <w:szCs w:val="16"/>
              </w:rPr>
            </w:pPr>
            <w:r w:rsidRPr="00FC6934">
              <w:rPr>
                <w:rFonts w:ascii="Arial" w:hAnsi="Arial" w:cs="Arial"/>
                <w:sz w:val="16"/>
                <w:szCs w:val="16"/>
              </w:rPr>
              <w:t>4 – гайка;</w:t>
            </w:r>
          </w:p>
          <w:p w:rsidR="000C25C7" w:rsidRPr="00FC6934" w:rsidRDefault="000C25C7" w:rsidP="000C25C7">
            <w:pPr>
              <w:rPr>
                <w:rFonts w:ascii="Arial" w:hAnsi="Arial" w:cs="Arial"/>
                <w:sz w:val="16"/>
                <w:szCs w:val="16"/>
              </w:rPr>
            </w:pPr>
            <w:r w:rsidRPr="00FC6934">
              <w:rPr>
                <w:rFonts w:ascii="Arial" w:hAnsi="Arial" w:cs="Arial"/>
                <w:sz w:val="16"/>
                <w:szCs w:val="16"/>
              </w:rPr>
              <w:t>5 – крышка;</w:t>
            </w:r>
          </w:p>
          <w:p w:rsidR="000C25C7" w:rsidRPr="00FC6934" w:rsidRDefault="000C25C7" w:rsidP="000C25C7">
            <w:pPr>
              <w:rPr>
                <w:rFonts w:ascii="Arial" w:hAnsi="Arial" w:cs="Arial"/>
                <w:sz w:val="16"/>
                <w:szCs w:val="16"/>
              </w:rPr>
            </w:pPr>
            <w:r w:rsidRPr="00FC6934">
              <w:rPr>
                <w:rFonts w:ascii="Arial" w:hAnsi="Arial" w:cs="Arial"/>
                <w:sz w:val="16"/>
                <w:szCs w:val="16"/>
              </w:rPr>
              <w:t>6 – винты;</w:t>
            </w:r>
          </w:p>
          <w:p w:rsidR="000C25C7" w:rsidRPr="00FC6934" w:rsidRDefault="000C25C7" w:rsidP="000C25C7">
            <w:pPr>
              <w:rPr>
                <w:rFonts w:ascii="Arial" w:hAnsi="Arial" w:cs="Arial"/>
                <w:sz w:val="16"/>
                <w:szCs w:val="16"/>
              </w:rPr>
            </w:pPr>
            <w:r w:rsidRPr="00FC6934">
              <w:rPr>
                <w:rFonts w:ascii="Arial" w:hAnsi="Arial" w:cs="Arial"/>
                <w:sz w:val="16"/>
                <w:szCs w:val="16"/>
              </w:rPr>
              <w:t>7 – металлический каркас светильника;</w:t>
            </w:r>
          </w:p>
          <w:p w:rsidR="000C25C7" w:rsidRPr="00FC6934" w:rsidRDefault="000C25C7" w:rsidP="000C25C7">
            <w:pPr>
              <w:rPr>
                <w:rFonts w:ascii="Arial" w:hAnsi="Arial" w:cs="Arial"/>
                <w:sz w:val="16"/>
                <w:szCs w:val="16"/>
              </w:rPr>
            </w:pPr>
            <w:r w:rsidRPr="00FC6934">
              <w:rPr>
                <w:rFonts w:ascii="Arial" w:hAnsi="Arial" w:cs="Arial"/>
                <w:sz w:val="16"/>
                <w:szCs w:val="16"/>
              </w:rPr>
              <w:t>8 – стеклянный рассеиватель светильника;</w:t>
            </w:r>
          </w:p>
          <w:p w:rsidR="000C25C7" w:rsidRPr="00FC6934" w:rsidRDefault="000C25C7" w:rsidP="000C25C7">
            <w:pPr>
              <w:rPr>
                <w:rFonts w:ascii="Arial" w:hAnsi="Arial" w:cs="Arial"/>
                <w:sz w:val="16"/>
                <w:szCs w:val="16"/>
              </w:rPr>
            </w:pPr>
            <w:r w:rsidRPr="00FC6934">
              <w:rPr>
                <w:rFonts w:ascii="Arial" w:hAnsi="Arial" w:cs="Arial"/>
                <w:sz w:val="16"/>
                <w:szCs w:val="16"/>
              </w:rPr>
              <w:t>9 – патрон;</w:t>
            </w:r>
          </w:p>
          <w:p w:rsidR="000C25C7" w:rsidRPr="00FC6934" w:rsidRDefault="000C25C7" w:rsidP="000C25C7">
            <w:pPr>
              <w:rPr>
                <w:rFonts w:ascii="Arial" w:hAnsi="Arial" w:cs="Arial"/>
                <w:sz w:val="16"/>
                <w:szCs w:val="16"/>
              </w:rPr>
            </w:pPr>
            <w:r w:rsidRPr="00FC6934">
              <w:rPr>
                <w:rFonts w:ascii="Arial" w:hAnsi="Arial" w:cs="Arial"/>
                <w:sz w:val="16"/>
                <w:szCs w:val="16"/>
              </w:rPr>
              <w:t xml:space="preserve">10 – </w:t>
            </w:r>
            <w:proofErr w:type="spellStart"/>
            <w:r w:rsidRPr="00FC6934">
              <w:rPr>
                <w:rFonts w:ascii="Arial" w:hAnsi="Arial" w:cs="Arial"/>
                <w:sz w:val="16"/>
                <w:szCs w:val="16"/>
              </w:rPr>
              <w:t>ламподержатель</w:t>
            </w:r>
            <w:proofErr w:type="spellEnd"/>
            <w:r w:rsidRPr="00FC6934">
              <w:rPr>
                <w:rFonts w:ascii="Arial" w:hAnsi="Arial" w:cs="Arial"/>
                <w:sz w:val="16"/>
                <w:szCs w:val="16"/>
              </w:rPr>
              <w:t>;</w:t>
            </w:r>
          </w:p>
          <w:p w:rsidR="000C25C7" w:rsidRPr="00FC6934" w:rsidRDefault="000C25C7" w:rsidP="000C25C7">
            <w:pPr>
              <w:rPr>
                <w:rFonts w:ascii="Arial" w:hAnsi="Arial" w:cs="Arial"/>
                <w:sz w:val="16"/>
                <w:szCs w:val="16"/>
              </w:rPr>
            </w:pPr>
            <w:r w:rsidRPr="00FC6934">
              <w:rPr>
                <w:rFonts w:ascii="Arial" w:hAnsi="Arial" w:cs="Arial"/>
                <w:sz w:val="16"/>
                <w:szCs w:val="16"/>
              </w:rPr>
              <w:t>11 – полый резьбовой крепеж;</w:t>
            </w:r>
          </w:p>
          <w:p w:rsidR="000C25C7" w:rsidRPr="00FC6934" w:rsidRDefault="000C25C7" w:rsidP="000C25C7">
            <w:pPr>
              <w:rPr>
                <w:rFonts w:ascii="Arial" w:hAnsi="Arial" w:cs="Arial"/>
                <w:sz w:val="16"/>
                <w:szCs w:val="16"/>
              </w:rPr>
            </w:pPr>
            <w:r w:rsidRPr="00FC6934">
              <w:rPr>
                <w:rFonts w:ascii="Arial" w:hAnsi="Arial" w:cs="Arial"/>
                <w:sz w:val="16"/>
                <w:szCs w:val="16"/>
              </w:rPr>
              <w:t>12 – гайка декоративная;</w:t>
            </w:r>
          </w:p>
          <w:p w:rsidR="000C25C7" w:rsidRPr="00FC6934" w:rsidRDefault="000C25C7" w:rsidP="000C25C7">
            <w:pPr>
              <w:rPr>
                <w:rFonts w:ascii="Arial" w:hAnsi="Arial" w:cs="Arial"/>
                <w:sz w:val="16"/>
                <w:szCs w:val="16"/>
              </w:rPr>
            </w:pPr>
            <w:r w:rsidRPr="00FC6934">
              <w:rPr>
                <w:rFonts w:ascii="Arial" w:hAnsi="Arial" w:cs="Arial"/>
                <w:sz w:val="16"/>
                <w:szCs w:val="16"/>
              </w:rPr>
              <w:t>13 – мачтовая опора светильника (столб);</w:t>
            </w:r>
          </w:p>
          <w:p w:rsidR="000C25C7" w:rsidRPr="00FC6934" w:rsidRDefault="000C25C7" w:rsidP="000C25C7">
            <w:pPr>
              <w:rPr>
                <w:rFonts w:ascii="Arial" w:hAnsi="Arial" w:cs="Arial"/>
                <w:sz w:val="16"/>
                <w:szCs w:val="16"/>
              </w:rPr>
            </w:pPr>
            <w:r w:rsidRPr="00FC6934">
              <w:rPr>
                <w:rFonts w:ascii="Arial" w:hAnsi="Arial" w:cs="Arial"/>
                <w:sz w:val="16"/>
                <w:szCs w:val="16"/>
              </w:rPr>
              <w:t>14 – постамент.</w:t>
            </w:r>
          </w:p>
        </w:tc>
        <w:tc>
          <w:tcPr>
            <w:tcW w:w="2644" w:type="pct"/>
          </w:tcPr>
          <w:p w:rsidR="000C25C7" w:rsidRPr="000C25C7" w:rsidRDefault="000C25C7" w:rsidP="000C25C7">
            <w:pPr>
              <w:jc w:val="center"/>
              <w:rPr>
                <w:rFonts w:ascii="Arial" w:hAnsi="Arial" w:cs="Arial"/>
                <w:sz w:val="16"/>
                <w:szCs w:val="16"/>
                <w:lang w:val="en-US"/>
              </w:rPr>
            </w:pPr>
            <w:r>
              <w:rPr>
                <w:rFonts w:ascii="Arial" w:hAnsi="Arial" w:cs="Arial"/>
                <w:sz w:val="16"/>
                <w:szCs w:val="16"/>
              </w:rPr>
              <w:t xml:space="preserve">Схема основания светильника </w:t>
            </w:r>
            <w:r>
              <w:rPr>
                <w:rFonts w:ascii="Arial" w:hAnsi="Arial" w:cs="Arial"/>
                <w:sz w:val="16"/>
                <w:szCs w:val="16"/>
                <w:lang w:val="en-US"/>
              </w:rPr>
              <w:t>PL176</w:t>
            </w:r>
          </w:p>
        </w:tc>
      </w:tr>
    </w:tbl>
    <w:p w:rsidR="00B01DC7" w:rsidRPr="00FC6934" w:rsidRDefault="00B01DC7" w:rsidP="00FC6934">
      <w:pPr>
        <w:ind w:left="792"/>
        <w:rPr>
          <w:rFonts w:ascii="Arial" w:hAnsi="Arial" w:cs="Arial"/>
          <w:sz w:val="16"/>
          <w:szCs w:val="16"/>
        </w:rPr>
      </w:pPr>
    </w:p>
    <w:p w:rsidR="00033852" w:rsidRPr="00FC6934" w:rsidRDefault="001D1268" w:rsidP="00FC6934">
      <w:pPr>
        <w:numPr>
          <w:ilvl w:val="1"/>
          <w:numId w:val="1"/>
        </w:numPr>
        <w:tabs>
          <w:tab w:val="clear" w:pos="792"/>
          <w:tab w:val="num" w:pos="426"/>
        </w:tabs>
        <w:suppressAutoHyphens/>
        <w:ind w:left="788" w:hanging="788"/>
        <w:rPr>
          <w:rFonts w:ascii="Arial" w:hAnsi="Arial" w:cs="Arial"/>
          <w:sz w:val="16"/>
          <w:szCs w:val="16"/>
        </w:rPr>
      </w:pPr>
      <w:r w:rsidRPr="00FC6934">
        <w:rPr>
          <w:rFonts w:ascii="Arial" w:hAnsi="Arial" w:cs="Arial"/>
          <w:sz w:val="16"/>
          <w:szCs w:val="16"/>
        </w:rPr>
        <w:t>Максимальная масса, типоразмер цоколя, степень защиты оболочки приведены в таблице</w:t>
      </w:r>
      <w:r w:rsidR="006141A2" w:rsidRPr="00FC6934">
        <w:rPr>
          <w:rFonts w:ascii="Arial" w:hAnsi="Arial" w:cs="Arial"/>
          <w:sz w:val="16"/>
          <w:szCs w:val="16"/>
        </w:rPr>
        <w:t>:</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85"/>
        <w:gridCol w:w="4786"/>
      </w:tblGrid>
      <w:tr w:rsidR="00803CE3" w:rsidRPr="00FC6934" w:rsidTr="00803CE3">
        <w:tc>
          <w:tcPr>
            <w:tcW w:w="4785" w:type="dxa"/>
          </w:tcPr>
          <w:p w:rsidR="00803CE3" w:rsidRPr="00FC6934" w:rsidRDefault="00803CE3" w:rsidP="00FC6934">
            <w:pPr>
              <w:suppressAutoHyphens/>
              <w:jc w:val="both"/>
              <w:rPr>
                <w:rFonts w:ascii="Arial" w:hAnsi="Arial" w:cs="Arial"/>
                <w:sz w:val="16"/>
                <w:szCs w:val="16"/>
              </w:rPr>
            </w:pPr>
            <w:r w:rsidRPr="00FC6934">
              <w:rPr>
                <w:rFonts w:ascii="Arial" w:hAnsi="Arial" w:cs="Arial"/>
                <w:sz w:val="16"/>
                <w:szCs w:val="16"/>
              </w:rPr>
              <w:t>Напряжение питания</w:t>
            </w:r>
          </w:p>
        </w:tc>
        <w:tc>
          <w:tcPr>
            <w:tcW w:w="4786" w:type="dxa"/>
            <w:vAlign w:val="center"/>
          </w:tcPr>
          <w:p w:rsidR="00803CE3" w:rsidRPr="00FC6934" w:rsidRDefault="00803CE3" w:rsidP="00FC6934">
            <w:pPr>
              <w:suppressAutoHyphens/>
              <w:jc w:val="center"/>
              <w:rPr>
                <w:rFonts w:ascii="Arial" w:hAnsi="Arial" w:cs="Arial"/>
                <w:sz w:val="16"/>
                <w:szCs w:val="16"/>
              </w:rPr>
            </w:pPr>
            <w:r w:rsidRPr="00FC6934">
              <w:rPr>
                <w:rFonts w:ascii="Arial" w:hAnsi="Arial" w:cs="Arial"/>
                <w:sz w:val="16"/>
                <w:szCs w:val="16"/>
              </w:rPr>
              <w:t>230В/50Гц</w:t>
            </w:r>
          </w:p>
        </w:tc>
      </w:tr>
      <w:tr w:rsidR="00803CE3" w:rsidRPr="00FC6934" w:rsidTr="00803CE3">
        <w:tc>
          <w:tcPr>
            <w:tcW w:w="4785" w:type="dxa"/>
          </w:tcPr>
          <w:p w:rsidR="00803CE3" w:rsidRPr="00FC6934" w:rsidRDefault="00803CE3" w:rsidP="00FC6934">
            <w:pPr>
              <w:suppressAutoHyphens/>
              <w:jc w:val="both"/>
              <w:rPr>
                <w:rFonts w:ascii="Arial" w:hAnsi="Arial" w:cs="Arial"/>
                <w:sz w:val="16"/>
                <w:szCs w:val="16"/>
              </w:rPr>
            </w:pPr>
            <w:r w:rsidRPr="00FC6934">
              <w:rPr>
                <w:rFonts w:ascii="Arial" w:hAnsi="Arial" w:cs="Arial"/>
                <w:sz w:val="16"/>
                <w:szCs w:val="16"/>
              </w:rPr>
              <w:t>Источник света</w:t>
            </w:r>
          </w:p>
        </w:tc>
        <w:tc>
          <w:tcPr>
            <w:tcW w:w="4786" w:type="dxa"/>
            <w:vAlign w:val="center"/>
          </w:tcPr>
          <w:p w:rsidR="00803CE3" w:rsidRPr="00FC6934" w:rsidRDefault="00803CE3" w:rsidP="00FC6934">
            <w:pPr>
              <w:suppressAutoHyphens/>
              <w:jc w:val="center"/>
              <w:rPr>
                <w:rFonts w:ascii="Arial" w:hAnsi="Arial" w:cs="Arial"/>
                <w:sz w:val="16"/>
                <w:szCs w:val="16"/>
              </w:rPr>
            </w:pPr>
            <w:r w:rsidRPr="00FC6934">
              <w:rPr>
                <w:rFonts w:ascii="Arial" w:hAnsi="Arial" w:cs="Arial"/>
                <w:sz w:val="16"/>
                <w:szCs w:val="16"/>
              </w:rPr>
              <w:t>Лампа накаливания/энергосберегающая лампа/ светодиодная лампа (нет в комплекте)</w:t>
            </w:r>
          </w:p>
        </w:tc>
      </w:tr>
      <w:tr w:rsidR="00803CE3" w:rsidRPr="00FC6934" w:rsidTr="00803CE3">
        <w:tc>
          <w:tcPr>
            <w:tcW w:w="4785" w:type="dxa"/>
          </w:tcPr>
          <w:p w:rsidR="00803CE3" w:rsidRPr="00FC6934" w:rsidRDefault="00803CE3" w:rsidP="00FC6934">
            <w:pPr>
              <w:suppressAutoHyphens/>
              <w:jc w:val="both"/>
              <w:rPr>
                <w:rFonts w:ascii="Arial" w:hAnsi="Arial" w:cs="Arial"/>
                <w:sz w:val="16"/>
                <w:szCs w:val="16"/>
              </w:rPr>
            </w:pPr>
            <w:r w:rsidRPr="00FC6934">
              <w:rPr>
                <w:rFonts w:ascii="Arial" w:hAnsi="Arial" w:cs="Arial"/>
                <w:sz w:val="16"/>
                <w:szCs w:val="16"/>
              </w:rPr>
              <w:t xml:space="preserve">Максимально допустимая мощность </w:t>
            </w:r>
            <w:r w:rsidR="00782561" w:rsidRPr="00FC6934">
              <w:rPr>
                <w:rFonts w:ascii="Arial" w:hAnsi="Arial" w:cs="Arial"/>
                <w:sz w:val="16"/>
                <w:szCs w:val="16"/>
              </w:rPr>
              <w:t>л</w:t>
            </w:r>
            <w:r w:rsidRPr="00FC6934">
              <w:rPr>
                <w:rFonts w:ascii="Arial" w:hAnsi="Arial" w:cs="Arial"/>
                <w:sz w:val="16"/>
                <w:szCs w:val="16"/>
              </w:rPr>
              <w:t>ампы</w:t>
            </w:r>
          </w:p>
        </w:tc>
        <w:tc>
          <w:tcPr>
            <w:tcW w:w="4786" w:type="dxa"/>
            <w:vAlign w:val="center"/>
          </w:tcPr>
          <w:p w:rsidR="00803CE3" w:rsidRPr="00FC6934" w:rsidRDefault="00C034A5" w:rsidP="00FC6934">
            <w:pPr>
              <w:suppressAutoHyphens/>
              <w:jc w:val="center"/>
              <w:rPr>
                <w:rFonts w:ascii="Arial" w:hAnsi="Arial" w:cs="Arial"/>
                <w:sz w:val="16"/>
                <w:szCs w:val="16"/>
              </w:rPr>
            </w:pPr>
            <w:r w:rsidRPr="00FC6934">
              <w:rPr>
                <w:rFonts w:ascii="Arial" w:hAnsi="Arial" w:cs="Arial"/>
                <w:sz w:val="16"/>
                <w:szCs w:val="16"/>
              </w:rPr>
              <w:t>60Вт/20Вт/10</w:t>
            </w:r>
            <w:r w:rsidR="00803CE3" w:rsidRPr="00FC6934">
              <w:rPr>
                <w:rFonts w:ascii="Arial" w:hAnsi="Arial" w:cs="Arial"/>
                <w:sz w:val="16"/>
                <w:szCs w:val="16"/>
              </w:rPr>
              <w:t>Вт</w:t>
            </w:r>
          </w:p>
        </w:tc>
      </w:tr>
      <w:tr w:rsidR="00803CE3" w:rsidRPr="00FC6934" w:rsidTr="00803CE3">
        <w:tc>
          <w:tcPr>
            <w:tcW w:w="4785" w:type="dxa"/>
          </w:tcPr>
          <w:p w:rsidR="00803CE3" w:rsidRPr="00FC6934" w:rsidRDefault="00803CE3" w:rsidP="00FC6934">
            <w:pPr>
              <w:suppressAutoHyphens/>
              <w:jc w:val="both"/>
              <w:rPr>
                <w:rFonts w:ascii="Arial" w:hAnsi="Arial" w:cs="Arial"/>
                <w:sz w:val="16"/>
                <w:szCs w:val="16"/>
              </w:rPr>
            </w:pPr>
            <w:r w:rsidRPr="00FC6934">
              <w:rPr>
                <w:rFonts w:ascii="Arial" w:hAnsi="Arial" w:cs="Arial"/>
                <w:sz w:val="16"/>
                <w:szCs w:val="16"/>
              </w:rPr>
              <w:t>Патрон</w:t>
            </w:r>
          </w:p>
        </w:tc>
        <w:tc>
          <w:tcPr>
            <w:tcW w:w="4786" w:type="dxa"/>
            <w:vAlign w:val="center"/>
          </w:tcPr>
          <w:p w:rsidR="00803CE3" w:rsidRPr="00FC6934" w:rsidRDefault="00803CE3" w:rsidP="00FC6934">
            <w:pPr>
              <w:suppressAutoHyphens/>
              <w:jc w:val="center"/>
              <w:rPr>
                <w:rFonts w:ascii="Arial" w:hAnsi="Arial" w:cs="Arial"/>
                <w:sz w:val="16"/>
                <w:szCs w:val="16"/>
              </w:rPr>
            </w:pPr>
            <w:r w:rsidRPr="00FC6934">
              <w:rPr>
                <w:rFonts w:ascii="Arial" w:hAnsi="Arial" w:cs="Arial"/>
                <w:sz w:val="16"/>
                <w:szCs w:val="16"/>
              </w:rPr>
              <w:t>Е27</w:t>
            </w:r>
          </w:p>
        </w:tc>
      </w:tr>
      <w:tr w:rsidR="00803CE3" w:rsidRPr="00FC6934" w:rsidTr="00803CE3">
        <w:tc>
          <w:tcPr>
            <w:tcW w:w="4785" w:type="dxa"/>
          </w:tcPr>
          <w:p w:rsidR="00803CE3" w:rsidRPr="00FC6934" w:rsidRDefault="00803CE3" w:rsidP="00FC6934">
            <w:pPr>
              <w:suppressAutoHyphens/>
              <w:jc w:val="both"/>
              <w:rPr>
                <w:rFonts w:ascii="Arial" w:hAnsi="Arial" w:cs="Arial"/>
                <w:sz w:val="16"/>
                <w:szCs w:val="16"/>
              </w:rPr>
            </w:pPr>
            <w:r w:rsidRPr="00FC6934">
              <w:rPr>
                <w:rFonts w:ascii="Arial" w:hAnsi="Arial" w:cs="Arial"/>
                <w:sz w:val="16"/>
                <w:szCs w:val="16"/>
              </w:rPr>
              <w:t>Количество ламп</w:t>
            </w:r>
          </w:p>
        </w:tc>
        <w:tc>
          <w:tcPr>
            <w:tcW w:w="4786" w:type="dxa"/>
            <w:vAlign w:val="center"/>
          </w:tcPr>
          <w:p w:rsidR="00803CE3" w:rsidRPr="00FC6934" w:rsidRDefault="00803CE3" w:rsidP="00FC6934">
            <w:pPr>
              <w:suppressAutoHyphens/>
              <w:jc w:val="center"/>
              <w:rPr>
                <w:rFonts w:ascii="Arial" w:hAnsi="Arial" w:cs="Arial"/>
                <w:sz w:val="16"/>
                <w:szCs w:val="16"/>
              </w:rPr>
            </w:pPr>
            <w:r w:rsidRPr="00FC6934">
              <w:rPr>
                <w:rFonts w:ascii="Arial" w:hAnsi="Arial" w:cs="Arial"/>
                <w:sz w:val="16"/>
                <w:szCs w:val="16"/>
              </w:rPr>
              <w:t>1 шт.</w:t>
            </w:r>
          </w:p>
        </w:tc>
      </w:tr>
      <w:tr w:rsidR="00803CE3" w:rsidRPr="00FC6934" w:rsidTr="00803CE3">
        <w:tc>
          <w:tcPr>
            <w:tcW w:w="4785" w:type="dxa"/>
          </w:tcPr>
          <w:p w:rsidR="00803CE3" w:rsidRPr="00FC6934" w:rsidRDefault="00803CE3" w:rsidP="00FC6934">
            <w:pPr>
              <w:suppressAutoHyphens/>
              <w:jc w:val="both"/>
              <w:rPr>
                <w:rFonts w:ascii="Arial" w:hAnsi="Arial" w:cs="Arial"/>
                <w:sz w:val="16"/>
                <w:szCs w:val="16"/>
              </w:rPr>
            </w:pPr>
            <w:r w:rsidRPr="00FC6934">
              <w:rPr>
                <w:rFonts w:ascii="Arial" w:hAnsi="Arial" w:cs="Arial"/>
                <w:sz w:val="16"/>
                <w:szCs w:val="16"/>
              </w:rPr>
              <w:t>Степень защиты от пыли и влаги</w:t>
            </w:r>
          </w:p>
        </w:tc>
        <w:tc>
          <w:tcPr>
            <w:tcW w:w="4786" w:type="dxa"/>
            <w:vAlign w:val="center"/>
          </w:tcPr>
          <w:p w:rsidR="00803CE3" w:rsidRPr="00FC6934" w:rsidRDefault="00803CE3" w:rsidP="00FC6934">
            <w:pPr>
              <w:suppressAutoHyphens/>
              <w:jc w:val="center"/>
              <w:rPr>
                <w:rFonts w:ascii="Arial" w:hAnsi="Arial" w:cs="Arial"/>
                <w:sz w:val="16"/>
                <w:szCs w:val="16"/>
                <w:lang w:val="en-US"/>
              </w:rPr>
            </w:pPr>
            <w:r w:rsidRPr="00FC6934">
              <w:rPr>
                <w:rFonts w:ascii="Arial" w:hAnsi="Arial" w:cs="Arial"/>
                <w:sz w:val="16"/>
                <w:szCs w:val="16"/>
                <w:lang w:val="en-US"/>
              </w:rPr>
              <w:t>IP44</w:t>
            </w:r>
          </w:p>
        </w:tc>
      </w:tr>
      <w:tr w:rsidR="00803CE3" w:rsidRPr="00FC6934" w:rsidTr="00803CE3">
        <w:tc>
          <w:tcPr>
            <w:tcW w:w="4785" w:type="dxa"/>
          </w:tcPr>
          <w:p w:rsidR="00803CE3" w:rsidRPr="00FC6934" w:rsidRDefault="00803CE3" w:rsidP="00FC6934">
            <w:pPr>
              <w:suppressAutoHyphens/>
              <w:jc w:val="both"/>
              <w:rPr>
                <w:rFonts w:ascii="Arial" w:hAnsi="Arial" w:cs="Arial"/>
                <w:sz w:val="16"/>
                <w:szCs w:val="16"/>
                <w:lang w:val="en-US"/>
              </w:rPr>
            </w:pPr>
            <w:r w:rsidRPr="00FC6934">
              <w:rPr>
                <w:rFonts w:ascii="Arial" w:hAnsi="Arial" w:cs="Arial"/>
                <w:sz w:val="16"/>
                <w:szCs w:val="16"/>
              </w:rPr>
              <w:t xml:space="preserve">Класс защиты </w:t>
            </w:r>
          </w:p>
        </w:tc>
        <w:tc>
          <w:tcPr>
            <w:tcW w:w="4786" w:type="dxa"/>
            <w:vAlign w:val="center"/>
          </w:tcPr>
          <w:p w:rsidR="00803CE3" w:rsidRPr="00FC6934" w:rsidRDefault="00803CE3" w:rsidP="00FC6934">
            <w:pPr>
              <w:suppressAutoHyphens/>
              <w:jc w:val="center"/>
              <w:rPr>
                <w:rFonts w:ascii="Arial" w:hAnsi="Arial" w:cs="Arial"/>
                <w:sz w:val="16"/>
                <w:szCs w:val="16"/>
                <w:lang w:val="en-US"/>
              </w:rPr>
            </w:pPr>
            <w:r w:rsidRPr="00FC6934">
              <w:rPr>
                <w:rFonts w:ascii="Arial" w:hAnsi="Arial" w:cs="Arial"/>
                <w:sz w:val="16"/>
                <w:szCs w:val="16"/>
                <w:lang w:val="en-US"/>
              </w:rPr>
              <w:t>I</w:t>
            </w:r>
          </w:p>
        </w:tc>
      </w:tr>
      <w:tr w:rsidR="00803CE3" w:rsidRPr="00FC6934" w:rsidTr="00803CE3">
        <w:tc>
          <w:tcPr>
            <w:tcW w:w="4785" w:type="dxa"/>
          </w:tcPr>
          <w:p w:rsidR="00803CE3" w:rsidRPr="00FC6934" w:rsidRDefault="00803CE3" w:rsidP="00FC6934">
            <w:pPr>
              <w:jc w:val="both"/>
              <w:rPr>
                <w:rFonts w:ascii="Arial" w:hAnsi="Arial" w:cs="Arial"/>
                <w:sz w:val="16"/>
                <w:szCs w:val="16"/>
              </w:rPr>
            </w:pPr>
            <w:r w:rsidRPr="00FC6934">
              <w:rPr>
                <w:rFonts w:ascii="Arial" w:hAnsi="Arial" w:cs="Arial"/>
                <w:sz w:val="16"/>
                <w:szCs w:val="16"/>
              </w:rPr>
              <w:t>Диапазон рабочих температур</w:t>
            </w:r>
          </w:p>
        </w:tc>
        <w:tc>
          <w:tcPr>
            <w:tcW w:w="4786" w:type="dxa"/>
            <w:vAlign w:val="center"/>
          </w:tcPr>
          <w:p w:rsidR="00803CE3" w:rsidRPr="00FC6934" w:rsidRDefault="00803CE3" w:rsidP="00FC6934">
            <w:pPr>
              <w:jc w:val="center"/>
              <w:rPr>
                <w:rFonts w:ascii="Arial" w:hAnsi="Arial" w:cs="Arial"/>
                <w:sz w:val="16"/>
                <w:szCs w:val="16"/>
              </w:rPr>
            </w:pPr>
            <w:r w:rsidRPr="00FC6934">
              <w:rPr>
                <w:rFonts w:ascii="Arial" w:hAnsi="Arial" w:cs="Arial"/>
                <w:sz w:val="16"/>
                <w:szCs w:val="16"/>
              </w:rPr>
              <w:t>-50°..+50°С</w:t>
            </w:r>
          </w:p>
        </w:tc>
      </w:tr>
      <w:tr w:rsidR="00FC6934" w:rsidRPr="00FC6934" w:rsidTr="00803CE3">
        <w:tc>
          <w:tcPr>
            <w:tcW w:w="4785" w:type="dxa"/>
          </w:tcPr>
          <w:p w:rsidR="00FC6934" w:rsidRPr="00FC6934" w:rsidRDefault="00FC6934" w:rsidP="00FC6934">
            <w:pPr>
              <w:jc w:val="both"/>
              <w:rPr>
                <w:rFonts w:ascii="Arial" w:hAnsi="Arial" w:cs="Arial"/>
                <w:sz w:val="16"/>
                <w:szCs w:val="16"/>
              </w:rPr>
            </w:pPr>
            <w:r>
              <w:rPr>
                <w:rFonts w:ascii="Arial" w:hAnsi="Arial" w:cs="Arial"/>
                <w:sz w:val="16"/>
                <w:szCs w:val="16"/>
              </w:rPr>
              <w:t>Климатическое исполнение</w:t>
            </w:r>
          </w:p>
        </w:tc>
        <w:tc>
          <w:tcPr>
            <w:tcW w:w="4786" w:type="dxa"/>
            <w:vAlign w:val="center"/>
          </w:tcPr>
          <w:p w:rsidR="00FC6934" w:rsidRPr="00FC6934" w:rsidRDefault="00FC6934" w:rsidP="00FC6934">
            <w:pPr>
              <w:jc w:val="center"/>
              <w:rPr>
                <w:rFonts w:ascii="Arial" w:hAnsi="Arial" w:cs="Arial"/>
                <w:sz w:val="16"/>
                <w:szCs w:val="16"/>
              </w:rPr>
            </w:pPr>
            <w:r>
              <w:rPr>
                <w:rFonts w:ascii="Arial" w:hAnsi="Arial" w:cs="Arial"/>
                <w:sz w:val="16"/>
                <w:szCs w:val="16"/>
              </w:rPr>
              <w:t>У1</w:t>
            </w:r>
          </w:p>
        </w:tc>
      </w:tr>
      <w:tr w:rsidR="00803CE3" w:rsidRPr="00FC6934" w:rsidTr="00803CE3">
        <w:tc>
          <w:tcPr>
            <w:tcW w:w="4785" w:type="dxa"/>
          </w:tcPr>
          <w:p w:rsidR="00803CE3" w:rsidRPr="00FC6934" w:rsidRDefault="00803CE3" w:rsidP="00FC6934">
            <w:pPr>
              <w:jc w:val="both"/>
              <w:rPr>
                <w:rFonts w:ascii="Arial" w:hAnsi="Arial" w:cs="Arial"/>
                <w:sz w:val="16"/>
                <w:szCs w:val="16"/>
              </w:rPr>
            </w:pPr>
            <w:r w:rsidRPr="00FC6934">
              <w:rPr>
                <w:rFonts w:ascii="Arial" w:hAnsi="Arial" w:cs="Arial"/>
                <w:sz w:val="16"/>
                <w:szCs w:val="16"/>
              </w:rPr>
              <w:t>Относительная влажность</w:t>
            </w:r>
          </w:p>
        </w:tc>
        <w:tc>
          <w:tcPr>
            <w:tcW w:w="4786" w:type="dxa"/>
            <w:vAlign w:val="center"/>
          </w:tcPr>
          <w:p w:rsidR="00803CE3" w:rsidRPr="00FC6934" w:rsidRDefault="00803CE3" w:rsidP="00FC6934">
            <w:pPr>
              <w:jc w:val="center"/>
              <w:rPr>
                <w:rFonts w:ascii="Arial" w:hAnsi="Arial" w:cs="Arial"/>
                <w:sz w:val="16"/>
                <w:szCs w:val="16"/>
              </w:rPr>
            </w:pPr>
            <w:r w:rsidRPr="00FC6934">
              <w:rPr>
                <w:rFonts w:ascii="Arial" w:hAnsi="Arial" w:cs="Arial"/>
                <w:sz w:val="16"/>
                <w:szCs w:val="16"/>
              </w:rPr>
              <w:t>Не более 90%</w:t>
            </w:r>
          </w:p>
        </w:tc>
      </w:tr>
      <w:tr w:rsidR="00803CE3" w:rsidRPr="00FC6934" w:rsidTr="00803CE3">
        <w:tc>
          <w:tcPr>
            <w:tcW w:w="4785" w:type="dxa"/>
          </w:tcPr>
          <w:p w:rsidR="00803CE3" w:rsidRPr="00FC6934" w:rsidRDefault="00803CE3" w:rsidP="00FC6934">
            <w:pPr>
              <w:jc w:val="both"/>
              <w:rPr>
                <w:rFonts w:ascii="Arial" w:hAnsi="Arial" w:cs="Arial"/>
                <w:sz w:val="16"/>
                <w:szCs w:val="16"/>
              </w:rPr>
            </w:pPr>
            <w:r w:rsidRPr="00FC6934">
              <w:rPr>
                <w:rFonts w:ascii="Arial" w:hAnsi="Arial" w:cs="Arial"/>
                <w:sz w:val="16"/>
                <w:szCs w:val="16"/>
              </w:rPr>
              <w:t>Атмосферное давление</w:t>
            </w:r>
          </w:p>
        </w:tc>
        <w:tc>
          <w:tcPr>
            <w:tcW w:w="4786" w:type="dxa"/>
            <w:vAlign w:val="center"/>
          </w:tcPr>
          <w:p w:rsidR="00803CE3" w:rsidRPr="00FC6934" w:rsidRDefault="00803CE3" w:rsidP="00FC6934">
            <w:pPr>
              <w:jc w:val="center"/>
              <w:rPr>
                <w:rFonts w:ascii="Arial" w:hAnsi="Arial" w:cs="Arial"/>
                <w:sz w:val="16"/>
                <w:szCs w:val="16"/>
              </w:rPr>
            </w:pPr>
            <w:r w:rsidRPr="00FC6934">
              <w:rPr>
                <w:rFonts w:ascii="Arial" w:hAnsi="Arial" w:cs="Arial"/>
                <w:sz w:val="16"/>
                <w:szCs w:val="16"/>
              </w:rPr>
              <w:t xml:space="preserve">650-800 </w:t>
            </w:r>
            <w:proofErr w:type="spellStart"/>
            <w:r w:rsidRPr="00FC6934">
              <w:rPr>
                <w:rFonts w:ascii="Arial" w:hAnsi="Arial" w:cs="Arial"/>
                <w:sz w:val="16"/>
                <w:szCs w:val="16"/>
              </w:rPr>
              <w:t>мм.рт.ст</w:t>
            </w:r>
            <w:proofErr w:type="spellEnd"/>
            <w:r w:rsidRPr="00FC6934">
              <w:rPr>
                <w:rFonts w:ascii="Arial" w:hAnsi="Arial" w:cs="Arial"/>
                <w:sz w:val="16"/>
                <w:szCs w:val="16"/>
              </w:rPr>
              <w:t>.</w:t>
            </w:r>
          </w:p>
        </w:tc>
      </w:tr>
      <w:tr w:rsidR="00803CE3" w:rsidRPr="00FC6934" w:rsidTr="00803CE3">
        <w:tc>
          <w:tcPr>
            <w:tcW w:w="4785" w:type="dxa"/>
          </w:tcPr>
          <w:p w:rsidR="00803CE3" w:rsidRPr="00FC6934" w:rsidRDefault="00803CE3" w:rsidP="00FC6934">
            <w:pPr>
              <w:jc w:val="both"/>
              <w:rPr>
                <w:rFonts w:ascii="Arial" w:hAnsi="Arial" w:cs="Arial"/>
                <w:sz w:val="16"/>
                <w:szCs w:val="16"/>
              </w:rPr>
            </w:pPr>
            <w:r w:rsidRPr="00FC6934">
              <w:rPr>
                <w:rFonts w:ascii="Arial" w:hAnsi="Arial" w:cs="Arial"/>
                <w:sz w:val="16"/>
                <w:szCs w:val="16"/>
              </w:rPr>
              <w:t>Материал корпуса</w:t>
            </w:r>
          </w:p>
        </w:tc>
        <w:tc>
          <w:tcPr>
            <w:tcW w:w="4786" w:type="dxa"/>
            <w:vAlign w:val="center"/>
          </w:tcPr>
          <w:p w:rsidR="00803CE3" w:rsidRPr="00FC6934" w:rsidRDefault="00FC6934" w:rsidP="00FC6934">
            <w:pPr>
              <w:jc w:val="center"/>
              <w:rPr>
                <w:rFonts w:ascii="Arial" w:hAnsi="Arial" w:cs="Arial"/>
                <w:sz w:val="16"/>
                <w:szCs w:val="16"/>
              </w:rPr>
            </w:pPr>
            <w:r>
              <w:rPr>
                <w:rFonts w:ascii="Arial" w:hAnsi="Arial" w:cs="Arial"/>
                <w:sz w:val="16"/>
                <w:szCs w:val="16"/>
              </w:rPr>
              <w:t>Алюминиевый сплав</w:t>
            </w:r>
          </w:p>
        </w:tc>
      </w:tr>
      <w:tr w:rsidR="00803CE3" w:rsidRPr="00FC6934" w:rsidTr="00803CE3">
        <w:tc>
          <w:tcPr>
            <w:tcW w:w="4785" w:type="dxa"/>
          </w:tcPr>
          <w:p w:rsidR="00803CE3" w:rsidRPr="00FC6934" w:rsidRDefault="00803CE3" w:rsidP="00FC6934">
            <w:pPr>
              <w:jc w:val="both"/>
              <w:rPr>
                <w:rFonts w:ascii="Arial" w:hAnsi="Arial" w:cs="Arial"/>
                <w:sz w:val="16"/>
                <w:szCs w:val="16"/>
              </w:rPr>
            </w:pPr>
            <w:r w:rsidRPr="00FC6934">
              <w:rPr>
                <w:rFonts w:ascii="Arial" w:hAnsi="Arial" w:cs="Arial"/>
                <w:sz w:val="16"/>
                <w:szCs w:val="16"/>
              </w:rPr>
              <w:lastRenderedPageBreak/>
              <w:t>Материал рассеивателя</w:t>
            </w:r>
          </w:p>
        </w:tc>
        <w:tc>
          <w:tcPr>
            <w:tcW w:w="4786" w:type="dxa"/>
            <w:vAlign w:val="center"/>
          </w:tcPr>
          <w:p w:rsidR="00803CE3" w:rsidRPr="00FC6934" w:rsidRDefault="008B412F" w:rsidP="00FC6934">
            <w:pPr>
              <w:jc w:val="center"/>
              <w:rPr>
                <w:rFonts w:ascii="Arial" w:hAnsi="Arial" w:cs="Arial"/>
                <w:sz w:val="16"/>
                <w:szCs w:val="16"/>
              </w:rPr>
            </w:pPr>
            <w:r w:rsidRPr="00FC6934">
              <w:rPr>
                <w:rFonts w:ascii="Arial" w:hAnsi="Arial" w:cs="Arial"/>
                <w:sz w:val="16"/>
                <w:szCs w:val="16"/>
              </w:rPr>
              <w:t>стекло</w:t>
            </w:r>
          </w:p>
        </w:tc>
      </w:tr>
      <w:tr w:rsidR="008B412F" w:rsidRPr="00FC6934" w:rsidTr="00803CE3">
        <w:tc>
          <w:tcPr>
            <w:tcW w:w="4785" w:type="dxa"/>
          </w:tcPr>
          <w:p w:rsidR="008B412F" w:rsidRPr="00FC6934" w:rsidRDefault="008B412F" w:rsidP="00FC6934">
            <w:pPr>
              <w:jc w:val="both"/>
              <w:rPr>
                <w:rFonts w:ascii="Arial" w:hAnsi="Arial" w:cs="Arial"/>
                <w:sz w:val="16"/>
                <w:szCs w:val="16"/>
              </w:rPr>
            </w:pPr>
            <w:r w:rsidRPr="00FC6934">
              <w:rPr>
                <w:rFonts w:ascii="Arial" w:hAnsi="Arial" w:cs="Arial"/>
                <w:sz w:val="16"/>
                <w:szCs w:val="16"/>
              </w:rPr>
              <w:t>Габаритные размеры</w:t>
            </w:r>
          </w:p>
        </w:tc>
        <w:tc>
          <w:tcPr>
            <w:tcW w:w="4786" w:type="dxa"/>
            <w:vAlign w:val="center"/>
          </w:tcPr>
          <w:p w:rsidR="008B412F" w:rsidRPr="00FC6934" w:rsidRDefault="00FC6934" w:rsidP="00FC6934">
            <w:pPr>
              <w:jc w:val="center"/>
              <w:rPr>
                <w:rFonts w:ascii="Arial" w:hAnsi="Arial" w:cs="Arial"/>
                <w:sz w:val="16"/>
                <w:szCs w:val="16"/>
              </w:rPr>
            </w:pPr>
            <w:r>
              <w:rPr>
                <w:rFonts w:ascii="Arial" w:hAnsi="Arial" w:cs="Arial"/>
                <w:sz w:val="16"/>
                <w:szCs w:val="16"/>
              </w:rPr>
              <w:t>См. на упаковке</w:t>
            </w:r>
          </w:p>
        </w:tc>
      </w:tr>
      <w:tr w:rsidR="00C034A5" w:rsidRPr="00FC6934" w:rsidTr="00803CE3">
        <w:tc>
          <w:tcPr>
            <w:tcW w:w="4785" w:type="dxa"/>
          </w:tcPr>
          <w:p w:rsidR="00C034A5" w:rsidRPr="00FC6934" w:rsidRDefault="00C034A5" w:rsidP="00FC6934">
            <w:pPr>
              <w:jc w:val="both"/>
              <w:rPr>
                <w:rFonts w:ascii="Arial" w:hAnsi="Arial" w:cs="Arial"/>
                <w:sz w:val="16"/>
                <w:szCs w:val="16"/>
              </w:rPr>
            </w:pPr>
            <w:r w:rsidRPr="00FC6934">
              <w:rPr>
                <w:rFonts w:ascii="Arial" w:hAnsi="Arial" w:cs="Arial"/>
                <w:sz w:val="16"/>
                <w:szCs w:val="16"/>
              </w:rPr>
              <w:t>Размеры основания</w:t>
            </w:r>
          </w:p>
        </w:tc>
        <w:tc>
          <w:tcPr>
            <w:tcW w:w="4786" w:type="dxa"/>
            <w:vAlign w:val="center"/>
          </w:tcPr>
          <w:p w:rsidR="00C034A5" w:rsidRPr="00FC6934" w:rsidRDefault="00FC6934" w:rsidP="00FC6934">
            <w:pPr>
              <w:jc w:val="center"/>
              <w:rPr>
                <w:rFonts w:ascii="Arial" w:hAnsi="Arial" w:cs="Arial"/>
                <w:sz w:val="16"/>
                <w:szCs w:val="16"/>
              </w:rPr>
            </w:pPr>
            <w:r>
              <w:rPr>
                <w:rFonts w:ascii="Arial" w:hAnsi="Arial" w:cs="Arial"/>
                <w:sz w:val="16"/>
                <w:szCs w:val="16"/>
              </w:rPr>
              <w:t>См. на упаковке</w:t>
            </w:r>
          </w:p>
        </w:tc>
      </w:tr>
    </w:tbl>
    <w:p w:rsidR="00803CE3" w:rsidRPr="00FC6934" w:rsidRDefault="00803CE3" w:rsidP="00FC6934">
      <w:pPr>
        <w:suppressAutoHyphens/>
        <w:ind w:left="792"/>
        <w:rPr>
          <w:rFonts w:ascii="Arial" w:hAnsi="Arial" w:cs="Arial"/>
          <w:sz w:val="16"/>
          <w:szCs w:val="16"/>
        </w:rPr>
      </w:pPr>
    </w:p>
    <w:p w:rsidR="00DC5049" w:rsidRPr="00FC6934" w:rsidRDefault="00DC5049" w:rsidP="00FC6934">
      <w:pPr>
        <w:numPr>
          <w:ilvl w:val="0"/>
          <w:numId w:val="1"/>
        </w:numPr>
        <w:tabs>
          <w:tab w:val="left" w:pos="426"/>
        </w:tabs>
        <w:suppressAutoHyphens/>
        <w:rPr>
          <w:rFonts w:ascii="Arial" w:hAnsi="Arial" w:cs="Arial"/>
          <w:b/>
          <w:sz w:val="16"/>
          <w:szCs w:val="16"/>
        </w:rPr>
      </w:pPr>
      <w:r w:rsidRPr="00FC6934">
        <w:rPr>
          <w:rFonts w:ascii="Arial" w:hAnsi="Arial" w:cs="Arial"/>
          <w:b/>
          <w:sz w:val="16"/>
          <w:szCs w:val="16"/>
        </w:rPr>
        <w:t>Комплектность</w:t>
      </w:r>
    </w:p>
    <w:p w:rsidR="00DC5049" w:rsidRPr="00FC6934" w:rsidRDefault="001F45E4" w:rsidP="00FC6934">
      <w:pPr>
        <w:numPr>
          <w:ilvl w:val="1"/>
          <w:numId w:val="1"/>
        </w:numPr>
        <w:tabs>
          <w:tab w:val="clear" w:pos="792"/>
          <w:tab w:val="num" w:pos="426"/>
        </w:tabs>
        <w:suppressAutoHyphens/>
        <w:ind w:hanging="792"/>
        <w:rPr>
          <w:rFonts w:ascii="Arial" w:hAnsi="Arial" w:cs="Arial"/>
          <w:sz w:val="16"/>
          <w:szCs w:val="16"/>
        </w:rPr>
      </w:pPr>
      <w:r w:rsidRPr="00FC6934">
        <w:rPr>
          <w:rFonts w:ascii="Arial" w:hAnsi="Arial" w:cs="Arial"/>
          <w:sz w:val="16"/>
          <w:szCs w:val="16"/>
        </w:rPr>
        <w:t>светильник</w:t>
      </w:r>
      <w:r w:rsidR="00DC5049" w:rsidRPr="00FC6934">
        <w:rPr>
          <w:rFonts w:ascii="Arial" w:hAnsi="Arial" w:cs="Arial"/>
          <w:sz w:val="16"/>
          <w:szCs w:val="16"/>
        </w:rPr>
        <w:t>;</w:t>
      </w:r>
    </w:p>
    <w:p w:rsidR="00DC5049" w:rsidRPr="00FC6934" w:rsidRDefault="00CA3738" w:rsidP="00FC6934">
      <w:pPr>
        <w:numPr>
          <w:ilvl w:val="1"/>
          <w:numId w:val="1"/>
        </w:numPr>
        <w:tabs>
          <w:tab w:val="clear" w:pos="792"/>
          <w:tab w:val="num" w:pos="426"/>
        </w:tabs>
        <w:suppressAutoHyphens/>
        <w:ind w:hanging="792"/>
        <w:rPr>
          <w:rFonts w:ascii="Arial" w:hAnsi="Arial" w:cs="Arial"/>
          <w:sz w:val="16"/>
          <w:szCs w:val="16"/>
        </w:rPr>
      </w:pPr>
      <w:r w:rsidRPr="00FC6934">
        <w:rPr>
          <w:rFonts w:ascii="Arial" w:hAnsi="Arial" w:cs="Arial"/>
          <w:sz w:val="16"/>
          <w:szCs w:val="16"/>
        </w:rPr>
        <w:t>паспорт</w:t>
      </w:r>
      <w:r w:rsidR="00DC5049" w:rsidRPr="00FC6934">
        <w:rPr>
          <w:rFonts w:ascii="Arial" w:hAnsi="Arial" w:cs="Arial"/>
          <w:sz w:val="16"/>
          <w:szCs w:val="16"/>
        </w:rPr>
        <w:t>;</w:t>
      </w:r>
    </w:p>
    <w:p w:rsidR="00DC5049" w:rsidRPr="00FC6934" w:rsidRDefault="00DC5049" w:rsidP="00FC6934">
      <w:pPr>
        <w:numPr>
          <w:ilvl w:val="1"/>
          <w:numId w:val="1"/>
        </w:numPr>
        <w:tabs>
          <w:tab w:val="clear" w:pos="792"/>
          <w:tab w:val="num" w:pos="426"/>
        </w:tabs>
        <w:suppressAutoHyphens/>
        <w:ind w:hanging="792"/>
        <w:rPr>
          <w:rFonts w:ascii="Arial" w:hAnsi="Arial" w:cs="Arial"/>
          <w:sz w:val="16"/>
          <w:szCs w:val="16"/>
        </w:rPr>
      </w:pPr>
      <w:r w:rsidRPr="00FC6934">
        <w:rPr>
          <w:rFonts w:ascii="Arial" w:hAnsi="Arial" w:cs="Arial"/>
          <w:sz w:val="16"/>
          <w:szCs w:val="16"/>
        </w:rPr>
        <w:t>комплект упаковки.</w:t>
      </w:r>
    </w:p>
    <w:p w:rsidR="00DC5049" w:rsidRPr="00FC6934" w:rsidRDefault="00DC5049" w:rsidP="00FC6934">
      <w:pPr>
        <w:suppressAutoHyphens/>
        <w:ind w:left="792"/>
        <w:rPr>
          <w:rFonts w:ascii="Arial" w:hAnsi="Arial" w:cs="Arial"/>
          <w:i/>
          <w:sz w:val="16"/>
          <w:szCs w:val="16"/>
        </w:rPr>
      </w:pPr>
      <w:r w:rsidRPr="00FC6934">
        <w:rPr>
          <w:rFonts w:ascii="Arial" w:hAnsi="Arial" w:cs="Arial"/>
          <w:i/>
          <w:sz w:val="16"/>
          <w:szCs w:val="16"/>
        </w:rPr>
        <w:t>Примечание — Лампа в комплект поставки не входит.</w:t>
      </w:r>
    </w:p>
    <w:p w:rsidR="00803CE3" w:rsidRPr="00FC6934" w:rsidRDefault="00803CE3" w:rsidP="00FC6934">
      <w:pPr>
        <w:numPr>
          <w:ilvl w:val="0"/>
          <w:numId w:val="1"/>
        </w:numPr>
        <w:tabs>
          <w:tab w:val="left" w:pos="426"/>
        </w:tabs>
        <w:suppressAutoHyphens/>
        <w:jc w:val="both"/>
        <w:rPr>
          <w:rFonts w:ascii="Arial" w:hAnsi="Arial" w:cs="Arial"/>
          <w:b/>
          <w:sz w:val="16"/>
          <w:szCs w:val="16"/>
        </w:rPr>
      </w:pPr>
      <w:r w:rsidRPr="00FC6934">
        <w:rPr>
          <w:rFonts w:ascii="Arial" w:hAnsi="Arial" w:cs="Arial"/>
          <w:b/>
          <w:sz w:val="16"/>
          <w:szCs w:val="16"/>
        </w:rPr>
        <w:t>Указания мер безопасности</w:t>
      </w:r>
    </w:p>
    <w:p w:rsidR="00803CE3" w:rsidRPr="00FC6934" w:rsidRDefault="00803CE3" w:rsidP="00FC6934">
      <w:pPr>
        <w:numPr>
          <w:ilvl w:val="1"/>
          <w:numId w:val="1"/>
        </w:numPr>
        <w:suppressAutoHyphens/>
        <w:ind w:left="426" w:hanging="426"/>
        <w:jc w:val="both"/>
        <w:rPr>
          <w:rFonts w:ascii="Arial" w:hAnsi="Arial" w:cs="Arial"/>
          <w:sz w:val="16"/>
          <w:szCs w:val="16"/>
        </w:rPr>
      </w:pPr>
      <w:r w:rsidRPr="00FC6934">
        <w:rPr>
          <w:rFonts w:ascii="Arial" w:hAnsi="Arial" w:cs="Arial"/>
          <w:b/>
          <w:sz w:val="16"/>
          <w:szCs w:val="16"/>
        </w:rPr>
        <w:t>ПОМНИТЕ!</w:t>
      </w:r>
      <w:r w:rsidRPr="00FC6934">
        <w:rPr>
          <w:rFonts w:ascii="Arial" w:hAnsi="Arial" w:cs="Arial"/>
          <w:sz w:val="16"/>
          <w:szCs w:val="16"/>
        </w:rPr>
        <w:t xml:space="preserve"> </w:t>
      </w:r>
      <w:r w:rsidRPr="00FC6934">
        <w:rPr>
          <w:rFonts w:ascii="Arial" w:hAnsi="Arial" w:cs="Arial"/>
          <w:i/>
          <w:sz w:val="16"/>
          <w:szCs w:val="16"/>
        </w:rPr>
        <w:t>Переменное напряжение 230В опасно для жизни</w:t>
      </w:r>
      <w:r w:rsidRPr="00FC6934">
        <w:rPr>
          <w:rFonts w:ascii="Arial" w:hAnsi="Arial" w:cs="Arial"/>
          <w:sz w:val="16"/>
          <w:szCs w:val="16"/>
        </w:rPr>
        <w:t>.</w:t>
      </w:r>
      <w:r w:rsidRPr="00FC6934">
        <w:rPr>
          <w:rFonts w:ascii="Arial" w:hAnsi="Arial" w:cs="Arial"/>
          <w:sz w:val="16"/>
          <w:szCs w:val="16"/>
        </w:rPr>
        <w:br/>
      </w:r>
      <w:r w:rsidRPr="00FC6934">
        <w:rPr>
          <w:rFonts w:ascii="Arial" w:hAnsi="Arial" w:cs="Arial"/>
          <w:b/>
          <w:sz w:val="16"/>
          <w:szCs w:val="16"/>
        </w:rPr>
        <w:t>Запрещается</w:t>
      </w:r>
      <w:r w:rsidRPr="00FC6934">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rsidR="00803CE3" w:rsidRPr="00FC6934" w:rsidRDefault="00803CE3" w:rsidP="00FC6934">
      <w:pPr>
        <w:numPr>
          <w:ilvl w:val="1"/>
          <w:numId w:val="1"/>
        </w:numPr>
        <w:suppressAutoHyphens/>
        <w:ind w:left="426" w:hanging="426"/>
        <w:jc w:val="both"/>
        <w:rPr>
          <w:rFonts w:ascii="Arial" w:hAnsi="Arial" w:cs="Arial"/>
          <w:sz w:val="16"/>
          <w:szCs w:val="16"/>
        </w:rPr>
      </w:pPr>
      <w:r w:rsidRPr="00FC6934">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FC6934">
        <w:rPr>
          <w:rFonts w:ascii="Arial" w:hAnsi="Arial" w:cs="Arial"/>
          <w:sz w:val="16"/>
          <w:szCs w:val="16"/>
          <w:lang w:val="en-US"/>
        </w:rPr>
        <w:t>III</w:t>
      </w:r>
      <w:r w:rsidRPr="00FC6934">
        <w:rPr>
          <w:rFonts w:ascii="Arial" w:hAnsi="Arial" w:cs="Arial"/>
          <w:sz w:val="16"/>
          <w:szCs w:val="16"/>
        </w:rPr>
        <w:t>.</w:t>
      </w:r>
    </w:p>
    <w:p w:rsidR="00803CE3" w:rsidRPr="00FC6934" w:rsidRDefault="00803CE3" w:rsidP="00FC6934">
      <w:pPr>
        <w:numPr>
          <w:ilvl w:val="1"/>
          <w:numId w:val="1"/>
        </w:numPr>
        <w:suppressAutoHyphens/>
        <w:ind w:left="426" w:hanging="426"/>
        <w:jc w:val="both"/>
        <w:rPr>
          <w:rFonts w:ascii="Arial" w:hAnsi="Arial" w:cs="Arial"/>
          <w:sz w:val="16"/>
          <w:szCs w:val="16"/>
        </w:rPr>
      </w:pPr>
      <w:r w:rsidRPr="00FC6934">
        <w:rPr>
          <w:rFonts w:ascii="Arial" w:hAnsi="Arial" w:cs="Arial"/>
          <w:sz w:val="16"/>
          <w:szCs w:val="16"/>
        </w:rPr>
        <w:t>Радиоактивные и ядовитые вещества в состав светильника не входят.</w:t>
      </w:r>
    </w:p>
    <w:p w:rsidR="007A1859" w:rsidRPr="00FC6934" w:rsidRDefault="007A1859" w:rsidP="00FC6934">
      <w:pPr>
        <w:numPr>
          <w:ilvl w:val="0"/>
          <w:numId w:val="1"/>
        </w:numPr>
        <w:suppressAutoHyphens/>
        <w:ind w:left="426" w:hanging="426"/>
        <w:rPr>
          <w:rFonts w:ascii="Arial" w:hAnsi="Arial" w:cs="Arial"/>
          <w:b/>
          <w:sz w:val="16"/>
          <w:szCs w:val="16"/>
        </w:rPr>
      </w:pPr>
      <w:r w:rsidRPr="00FC6934">
        <w:rPr>
          <w:rFonts w:ascii="Arial" w:hAnsi="Arial" w:cs="Arial"/>
          <w:b/>
          <w:sz w:val="16"/>
          <w:szCs w:val="16"/>
        </w:rPr>
        <w:t>Подготовка изделия к работе и техническое обслуживание.</w:t>
      </w:r>
    </w:p>
    <w:p w:rsidR="00EB1914" w:rsidRPr="00FC6934" w:rsidRDefault="000864D3" w:rsidP="000864D3">
      <w:pPr>
        <w:suppressAutoHyphens/>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524FF" w:rsidRPr="00FC6934" w:rsidRDefault="008524FF" w:rsidP="00FC6934">
      <w:pPr>
        <w:suppressAutoHyphens/>
        <w:ind w:left="426" w:hanging="426"/>
        <w:rPr>
          <w:rFonts w:ascii="Arial" w:hAnsi="Arial" w:cs="Arial"/>
          <w:sz w:val="16"/>
          <w:szCs w:val="16"/>
        </w:rPr>
      </w:pPr>
      <w:r w:rsidRPr="00FC6934">
        <w:rPr>
          <w:rFonts w:ascii="Arial" w:hAnsi="Arial" w:cs="Arial"/>
          <w:sz w:val="16"/>
          <w:szCs w:val="16"/>
        </w:rPr>
        <w:t xml:space="preserve">Для сборки и монтажа светильника воспользуйтесь рисунком внешнего вида светильника: </w:t>
      </w:r>
    </w:p>
    <w:p w:rsidR="008524FF" w:rsidRPr="00FC6934" w:rsidRDefault="00C07E0C" w:rsidP="00FC6934">
      <w:pPr>
        <w:suppressAutoHyphens/>
        <w:ind w:left="851" w:hanging="851"/>
        <w:rPr>
          <w:rFonts w:ascii="Arial" w:hAnsi="Arial" w:cs="Arial"/>
          <w:sz w:val="16"/>
          <w:szCs w:val="16"/>
        </w:rPr>
      </w:pPr>
      <w:r w:rsidRPr="00FC6934">
        <w:rPr>
          <w:rFonts w:ascii="Arial" w:hAnsi="Arial" w:cs="Arial"/>
          <w:sz w:val="16"/>
          <w:szCs w:val="16"/>
        </w:rPr>
        <w:t xml:space="preserve">• </w:t>
      </w:r>
      <w:r w:rsidR="008524FF" w:rsidRPr="00FC6934">
        <w:rPr>
          <w:rFonts w:ascii="Arial" w:hAnsi="Arial" w:cs="Arial"/>
          <w:sz w:val="16"/>
          <w:szCs w:val="16"/>
        </w:rPr>
        <w:t>Произведите монтаж кабельной канализации в соответствии с действующим изданием ПУЭ раздел II.</w:t>
      </w:r>
    </w:p>
    <w:p w:rsidR="00D30E12" w:rsidRPr="00FC6934" w:rsidRDefault="00D30E12" w:rsidP="00FC6934">
      <w:pPr>
        <w:suppressAutoHyphens/>
        <w:ind w:left="851" w:hanging="851"/>
        <w:rPr>
          <w:rFonts w:ascii="Arial" w:hAnsi="Arial" w:cs="Arial"/>
          <w:sz w:val="16"/>
          <w:szCs w:val="16"/>
        </w:rPr>
      </w:pPr>
      <w:r w:rsidRPr="00FC6934">
        <w:rPr>
          <w:rFonts w:ascii="Arial" w:hAnsi="Arial" w:cs="Arial"/>
          <w:sz w:val="16"/>
          <w:szCs w:val="16"/>
        </w:rPr>
        <w:t>• Установите светильник на шпильки предварительно подложив пружинные шайбы.</w:t>
      </w:r>
    </w:p>
    <w:p w:rsidR="008524FF" w:rsidRPr="00FC6934" w:rsidRDefault="00C034A5" w:rsidP="00FC6934">
      <w:pPr>
        <w:suppressAutoHyphens/>
        <w:ind w:left="851" w:hanging="851"/>
        <w:rPr>
          <w:rFonts w:ascii="Arial" w:hAnsi="Arial" w:cs="Arial"/>
          <w:sz w:val="16"/>
          <w:szCs w:val="16"/>
        </w:rPr>
      </w:pPr>
      <w:r w:rsidRPr="00FC6934">
        <w:rPr>
          <w:rFonts w:ascii="Arial" w:hAnsi="Arial" w:cs="Arial"/>
          <w:sz w:val="16"/>
          <w:szCs w:val="16"/>
        </w:rPr>
        <w:t>• Установите патрон лампы в ламподержатель</w:t>
      </w:r>
      <w:r w:rsidR="008524FF" w:rsidRPr="00FC6934">
        <w:rPr>
          <w:rFonts w:ascii="Arial" w:hAnsi="Arial" w:cs="Arial"/>
          <w:sz w:val="16"/>
          <w:szCs w:val="16"/>
        </w:rPr>
        <w:t>, продев питающий кабель через отверстие в ламподержателе.</w:t>
      </w:r>
    </w:p>
    <w:p w:rsidR="00C07E0C" w:rsidRPr="00FC6934" w:rsidRDefault="00C07E0C" w:rsidP="00FC6934">
      <w:pPr>
        <w:suppressAutoHyphens/>
        <w:ind w:left="851" w:hanging="851"/>
        <w:rPr>
          <w:rFonts w:ascii="Arial" w:hAnsi="Arial" w:cs="Arial"/>
          <w:sz w:val="16"/>
          <w:szCs w:val="16"/>
        </w:rPr>
      </w:pPr>
      <w:r w:rsidRPr="00FC6934">
        <w:rPr>
          <w:rFonts w:ascii="Arial" w:hAnsi="Arial" w:cs="Arial"/>
          <w:sz w:val="16"/>
          <w:szCs w:val="16"/>
        </w:rPr>
        <w:t>• Используя</w:t>
      </w:r>
      <w:r w:rsidR="00D30E12" w:rsidRPr="00FC6934">
        <w:rPr>
          <w:rFonts w:ascii="Arial" w:hAnsi="Arial" w:cs="Arial"/>
          <w:sz w:val="16"/>
          <w:szCs w:val="16"/>
        </w:rPr>
        <w:t xml:space="preserve"> длинный</w:t>
      </w:r>
      <w:r w:rsidR="00C034A5" w:rsidRPr="00FC6934">
        <w:rPr>
          <w:rFonts w:ascii="Arial" w:hAnsi="Arial" w:cs="Arial"/>
          <w:sz w:val="16"/>
          <w:szCs w:val="16"/>
        </w:rPr>
        <w:t xml:space="preserve"> резьбовой крепеж, одну гайку и один гровер</w:t>
      </w:r>
      <w:r w:rsidRPr="00FC6934">
        <w:rPr>
          <w:rFonts w:ascii="Arial" w:hAnsi="Arial" w:cs="Arial"/>
          <w:sz w:val="16"/>
          <w:szCs w:val="16"/>
        </w:rPr>
        <w:t>, привинтите балясин</w:t>
      </w:r>
      <w:r w:rsidR="00C034A5" w:rsidRPr="00FC6934">
        <w:rPr>
          <w:rFonts w:ascii="Arial" w:hAnsi="Arial" w:cs="Arial"/>
          <w:sz w:val="16"/>
          <w:szCs w:val="16"/>
        </w:rPr>
        <w:t>у к верхней крышке светильника</w:t>
      </w:r>
      <w:r w:rsidRPr="00FC6934">
        <w:rPr>
          <w:rFonts w:ascii="Arial" w:hAnsi="Arial" w:cs="Arial"/>
          <w:sz w:val="16"/>
          <w:szCs w:val="16"/>
        </w:rPr>
        <w:t>.</w:t>
      </w:r>
    </w:p>
    <w:p w:rsidR="008524FF" w:rsidRPr="00FC6934" w:rsidRDefault="008524FF" w:rsidP="00FC6934">
      <w:pPr>
        <w:suppressAutoHyphens/>
        <w:rPr>
          <w:rFonts w:ascii="Arial" w:hAnsi="Arial" w:cs="Arial"/>
          <w:sz w:val="16"/>
          <w:szCs w:val="16"/>
        </w:rPr>
      </w:pPr>
      <w:r w:rsidRPr="00FC6934">
        <w:rPr>
          <w:rFonts w:ascii="Arial" w:hAnsi="Arial" w:cs="Arial"/>
          <w:sz w:val="16"/>
          <w:szCs w:val="16"/>
        </w:rPr>
        <w:t xml:space="preserve">• Закрепите ламподержатель с патроном лампы к </w:t>
      </w:r>
      <w:r w:rsidR="00D30E12" w:rsidRPr="00FC6934">
        <w:rPr>
          <w:rFonts w:ascii="Arial" w:hAnsi="Arial" w:cs="Arial"/>
          <w:sz w:val="16"/>
          <w:szCs w:val="16"/>
        </w:rPr>
        <w:t>нижней</w:t>
      </w:r>
      <w:r w:rsidRPr="00FC6934">
        <w:rPr>
          <w:rFonts w:ascii="Arial" w:hAnsi="Arial" w:cs="Arial"/>
          <w:sz w:val="16"/>
          <w:szCs w:val="16"/>
        </w:rPr>
        <w:t xml:space="preserve"> </w:t>
      </w:r>
      <w:r w:rsidR="00D30E12" w:rsidRPr="00FC6934">
        <w:rPr>
          <w:rFonts w:ascii="Arial" w:hAnsi="Arial" w:cs="Arial"/>
          <w:sz w:val="16"/>
          <w:szCs w:val="16"/>
        </w:rPr>
        <w:t>части светильника</w:t>
      </w:r>
      <w:r w:rsidRPr="00FC6934">
        <w:rPr>
          <w:rFonts w:ascii="Arial" w:hAnsi="Arial" w:cs="Arial"/>
          <w:sz w:val="16"/>
          <w:szCs w:val="16"/>
        </w:rPr>
        <w:t xml:space="preserve">, используя </w:t>
      </w:r>
      <w:r w:rsidR="00D30E12" w:rsidRPr="00FC6934">
        <w:rPr>
          <w:rFonts w:ascii="Arial" w:hAnsi="Arial" w:cs="Arial"/>
          <w:sz w:val="16"/>
          <w:szCs w:val="16"/>
        </w:rPr>
        <w:t xml:space="preserve">короткий </w:t>
      </w:r>
      <w:r w:rsidR="00C034A5" w:rsidRPr="00FC6934">
        <w:rPr>
          <w:rFonts w:ascii="Arial" w:hAnsi="Arial" w:cs="Arial"/>
          <w:sz w:val="16"/>
          <w:szCs w:val="16"/>
        </w:rPr>
        <w:t xml:space="preserve">полый резьбовой крепеж, </w:t>
      </w:r>
      <w:r w:rsidRPr="00FC6934">
        <w:rPr>
          <w:rFonts w:ascii="Arial" w:hAnsi="Arial" w:cs="Arial"/>
          <w:sz w:val="16"/>
          <w:szCs w:val="16"/>
        </w:rPr>
        <w:t xml:space="preserve">1 шайбу и один </w:t>
      </w:r>
      <w:proofErr w:type="spellStart"/>
      <w:r w:rsidRPr="00FC6934">
        <w:rPr>
          <w:rFonts w:ascii="Arial" w:hAnsi="Arial" w:cs="Arial"/>
          <w:sz w:val="16"/>
          <w:szCs w:val="16"/>
        </w:rPr>
        <w:t>гровер</w:t>
      </w:r>
      <w:proofErr w:type="spellEnd"/>
      <w:r w:rsidRPr="00FC6934">
        <w:rPr>
          <w:rFonts w:ascii="Arial" w:hAnsi="Arial" w:cs="Arial"/>
          <w:sz w:val="16"/>
          <w:szCs w:val="16"/>
        </w:rPr>
        <w:t>.</w:t>
      </w:r>
    </w:p>
    <w:p w:rsidR="008524FF" w:rsidRPr="00FC6934" w:rsidRDefault="008524FF" w:rsidP="00FC6934">
      <w:pPr>
        <w:suppressAutoHyphens/>
        <w:ind w:left="851" w:hanging="851"/>
        <w:rPr>
          <w:rFonts w:ascii="Arial" w:hAnsi="Arial" w:cs="Arial"/>
          <w:sz w:val="16"/>
          <w:szCs w:val="16"/>
        </w:rPr>
      </w:pPr>
      <w:r w:rsidRPr="00FC6934">
        <w:rPr>
          <w:rFonts w:ascii="Arial" w:hAnsi="Arial" w:cs="Arial"/>
          <w:sz w:val="16"/>
          <w:szCs w:val="16"/>
        </w:rPr>
        <w:t>• Установите лампу в патрон.</w:t>
      </w:r>
    </w:p>
    <w:p w:rsidR="008524FF" w:rsidRPr="00FC6934" w:rsidRDefault="008524FF" w:rsidP="00FC6934">
      <w:pPr>
        <w:suppressAutoHyphens/>
        <w:ind w:left="851" w:hanging="851"/>
        <w:rPr>
          <w:rFonts w:ascii="Arial" w:hAnsi="Arial" w:cs="Arial"/>
          <w:sz w:val="16"/>
          <w:szCs w:val="16"/>
        </w:rPr>
      </w:pPr>
      <w:r w:rsidRPr="00FC6934">
        <w:rPr>
          <w:rFonts w:ascii="Arial" w:hAnsi="Arial" w:cs="Arial"/>
          <w:sz w:val="16"/>
          <w:szCs w:val="16"/>
        </w:rPr>
        <w:t>•</w:t>
      </w:r>
      <w:r w:rsidR="00C034A5" w:rsidRPr="00FC6934">
        <w:rPr>
          <w:rFonts w:ascii="Arial" w:hAnsi="Arial" w:cs="Arial"/>
          <w:sz w:val="16"/>
          <w:szCs w:val="16"/>
        </w:rPr>
        <w:t xml:space="preserve"> При помощи крепежных винтов</w:t>
      </w:r>
      <w:r w:rsidR="00D30E12" w:rsidRPr="00FC6934">
        <w:rPr>
          <w:rFonts w:ascii="Arial" w:hAnsi="Arial" w:cs="Arial"/>
          <w:sz w:val="16"/>
          <w:szCs w:val="16"/>
        </w:rPr>
        <w:t xml:space="preserve"> и га</w:t>
      </w:r>
      <w:r w:rsidR="00C034A5" w:rsidRPr="00FC6934">
        <w:rPr>
          <w:rFonts w:ascii="Arial" w:hAnsi="Arial" w:cs="Arial"/>
          <w:sz w:val="16"/>
          <w:szCs w:val="16"/>
        </w:rPr>
        <w:t>ек с декоративным покрытием</w:t>
      </w:r>
      <w:r w:rsidR="00D30E12" w:rsidRPr="00FC6934">
        <w:rPr>
          <w:rFonts w:ascii="Arial" w:hAnsi="Arial" w:cs="Arial"/>
          <w:sz w:val="16"/>
          <w:szCs w:val="16"/>
        </w:rPr>
        <w:t>, соедините в</w:t>
      </w:r>
      <w:r w:rsidRPr="00FC6934">
        <w:rPr>
          <w:rFonts w:ascii="Arial" w:hAnsi="Arial" w:cs="Arial"/>
          <w:sz w:val="16"/>
          <w:szCs w:val="16"/>
        </w:rPr>
        <w:t>е</w:t>
      </w:r>
      <w:r w:rsidR="00D30E12" w:rsidRPr="00FC6934">
        <w:rPr>
          <w:rFonts w:ascii="Arial" w:hAnsi="Arial" w:cs="Arial"/>
          <w:sz w:val="16"/>
          <w:szCs w:val="16"/>
        </w:rPr>
        <w:t>р</w:t>
      </w:r>
      <w:r w:rsidRPr="00FC6934">
        <w:rPr>
          <w:rFonts w:ascii="Arial" w:hAnsi="Arial" w:cs="Arial"/>
          <w:sz w:val="16"/>
          <w:szCs w:val="16"/>
        </w:rPr>
        <w:t>хнюю и нижнюю части светильника.</w:t>
      </w:r>
    </w:p>
    <w:p w:rsidR="00422059" w:rsidRPr="00FC6934" w:rsidRDefault="008524FF" w:rsidP="00FC6934">
      <w:pPr>
        <w:suppressAutoHyphens/>
        <w:ind w:left="851" w:hanging="851"/>
        <w:rPr>
          <w:rFonts w:ascii="Arial" w:hAnsi="Arial" w:cs="Arial"/>
          <w:sz w:val="16"/>
          <w:szCs w:val="16"/>
        </w:rPr>
      </w:pPr>
      <w:r w:rsidRPr="00FC6934">
        <w:rPr>
          <w:rFonts w:ascii="Arial" w:hAnsi="Arial" w:cs="Arial"/>
          <w:sz w:val="16"/>
          <w:szCs w:val="16"/>
        </w:rPr>
        <w:t xml:space="preserve">• </w:t>
      </w:r>
      <w:r w:rsidR="00D30E12" w:rsidRPr="00FC6934">
        <w:rPr>
          <w:rFonts w:ascii="Arial" w:hAnsi="Arial" w:cs="Arial"/>
          <w:sz w:val="16"/>
          <w:szCs w:val="16"/>
        </w:rPr>
        <w:t>Используя один гровер и одну гайку, соедините светильник с мачтовой опорой</w:t>
      </w:r>
      <w:r w:rsidRPr="00FC6934">
        <w:rPr>
          <w:rFonts w:ascii="Arial" w:hAnsi="Arial" w:cs="Arial"/>
          <w:sz w:val="16"/>
          <w:szCs w:val="16"/>
        </w:rPr>
        <w:t>.</w:t>
      </w:r>
    </w:p>
    <w:p w:rsidR="006141A2" w:rsidRPr="00FC6934" w:rsidRDefault="006141A2" w:rsidP="00FC6934">
      <w:pPr>
        <w:pStyle w:val="a4"/>
        <w:numPr>
          <w:ilvl w:val="0"/>
          <w:numId w:val="6"/>
        </w:numPr>
        <w:suppressAutoHyphens/>
        <w:spacing w:after="0" w:line="240" w:lineRule="auto"/>
        <w:ind w:left="426" w:hanging="426"/>
        <w:jc w:val="both"/>
        <w:rPr>
          <w:rFonts w:ascii="Arial" w:hAnsi="Arial" w:cs="Arial"/>
          <w:b/>
          <w:sz w:val="16"/>
          <w:szCs w:val="16"/>
        </w:rPr>
      </w:pPr>
      <w:r w:rsidRPr="00FC6934">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FC6934" w:rsidTr="00737E3A">
        <w:tc>
          <w:tcPr>
            <w:tcW w:w="3085" w:type="dxa"/>
            <w:tcBorders>
              <w:top w:val="single" w:sz="4" w:space="0" w:color="000000"/>
              <w:left w:val="single" w:sz="4" w:space="0" w:color="000000"/>
              <w:bottom w:val="single" w:sz="4" w:space="0" w:color="000000"/>
            </w:tcBorders>
            <w:vAlign w:val="center"/>
          </w:tcPr>
          <w:p w:rsidR="006141A2" w:rsidRPr="00FC6934" w:rsidRDefault="006141A2" w:rsidP="00FC6934">
            <w:pPr>
              <w:suppressAutoHyphens/>
              <w:jc w:val="center"/>
              <w:rPr>
                <w:rFonts w:ascii="Arial" w:hAnsi="Arial" w:cs="Arial"/>
                <w:b/>
                <w:sz w:val="16"/>
                <w:szCs w:val="16"/>
              </w:rPr>
            </w:pPr>
            <w:r w:rsidRPr="00FC6934">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FC6934" w:rsidRDefault="006141A2" w:rsidP="00FC6934">
            <w:pPr>
              <w:suppressAutoHyphens/>
              <w:snapToGrid w:val="0"/>
              <w:jc w:val="center"/>
              <w:rPr>
                <w:rFonts w:ascii="Arial" w:hAnsi="Arial" w:cs="Arial"/>
                <w:b/>
                <w:sz w:val="16"/>
                <w:szCs w:val="16"/>
              </w:rPr>
            </w:pPr>
            <w:r w:rsidRPr="00FC6934">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FC6934" w:rsidRDefault="006141A2" w:rsidP="00FC6934">
            <w:pPr>
              <w:suppressAutoHyphens/>
              <w:snapToGrid w:val="0"/>
              <w:jc w:val="center"/>
              <w:rPr>
                <w:rFonts w:ascii="Arial" w:hAnsi="Arial" w:cs="Arial"/>
                <w:b/>
                <w:sz w:val="16"/>
                <w:szCs w:val="16"/>
              </w:rPr>
            </w:pPr>
            <w:r w:rsidRPr="00FC6934">
              <w:rPr>
                <w:rFonts w:ascii="Arial" w:hAnsi="Arial" w:cs="Arial"/>
                <w:b/>
                <w:sz w:val="16"/>
                <w:szCs w:val="16"/>
              </w:rPr>
              <w:t>Метод устранения</w:t>
            </w:r>
          </w:p>
        </w:tc>
      </w:tr>
      <w:tr w:rsidR="006141A2" w:rsidRPr="00FC6934" w:rsidTr="00737E3A">
        <w:tc>
          <w:tcPr>
            <w:tcW w:w="3085" w:type="dxa"/>
            <w:tcBorders>
              <w:left w:val="single" w:sz="4" w:space="0" w:color="000000"/>
              <w:bottom w:val="single" w:sz="4" w:space="0" w:color="000000"/>
            </w:tcBorders>
            <w:vAlign w:val="center"/>
          </w:tcPr>
          <w:p w:rsidR="006141A2" w:rsidRPr="00FC6934" w:rsidRDefault="006141A2" w:rsidP="00FC6934">
            <w:pPr>
              <w:suppressAutoHyphens/>
              <w:snapToGrid w:val="0"/>
              <w:jc w:val="both"/>
              <w:rPr>
                <w:rFonts w:ascii="Arial" w:hAnsi="Arial" w:cs="Arial"/>
                <w:sz w:val="16"/>
                <w:szCs w:val="16"/>
              </w:rPr>
            </w:pPr>
            <w:r w:rsidRPr="00FC6934">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FC6934" w:rsidRDefault="006141A2" w:rsidP="00FC6934">
            <w:pPr>
              <w:tabs>
                <w:tab w:val="left" w:pos="360"/>
              </w:tabs>
              <w:suppressAutoHyphens/>
              <w:snapToGrid w:val="0"/>
              <w:ind w:left="360"/>
              <w:jc w:val="both"/>
              <w:rPr>
                <w:rFonts w:ascii="Arial" w:hAnsi="Arial" w:cs="Arial"/>
                <w:sz w:val="16"/>
                <w:szCs w:val="16"/>
              </w:rPr>
            </w:pPr>
            <w:r w:rsidRPr="00FC6934">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FC6934" w:rsidRDefault="006141A2" w:rsidP="00FC6934">
            <w:pPr>
              <w:suppressAutoHyphens/>
              <w:snapToGrid w:val="0"/>
              <w:jc w:val="both"/>
              <w:rPr>
                <w:rFonts w:ascii="Arial" w:hAnsi="Arial" w:cs="Arial"/>
                <w:sz w:val="16"/>
                <w:szCs w:val="16"/>
              </w:rPr>
            </w:pPr>
            <w:r w:rsidRPr="00FC6934">
              <w:rPr>
                <w:rFonts w:ascii="Arial" w:hAnsi="Arial" w:cs="Arial"/>
                <w:sz w:val="16"/>
                <w:szCs w:val="16"/>
              </w:rPr>
              <w:t>Проверьте наличие напряжения питающей сети</w:t>
            </w:r>
          </w:p>
        </w:tc>
      </w:tr>
      <w:tr w:rsidR="006141A2" w:rsidRPr="00FC6934" w:rsidTr="00737E3A">
        <w:tc>
          <w:tcPr>
            <w:tcW w:w="3085" w:type="dxa"/>
            <w:tcBorders>
              <w:left w:val="single" w:sz="4" w:space="0" w:color="000000"/>
              <w:bottom w:val="single" w:sz="4" w:space="0" w:color="000000"/>
            </w:tcBorders>
            <w:vAlign w:val="center"/>
          </w:tcPr>
          <w:p w:rsidR="006141A2" w:rsidRPr="00FC6934" w:rsidRDefault="006141A2" w:rsidP="00FC6934">
            <w:pPr>
              <w:suppressAutoHyphens/>
              <w:snapToGrid w:val="0"/>
              <w:jc w:val="both"/>
              <w:rPr>
                <w:rFonts w:ascii="Arial" w:hAnsi="Arial" w:cs="Arial"/>
                <w:sz w:val="16"/>
                <w:szCs w:val="16"/>
              </w:rPr>
            </w:pPr>
            <w:r w:rsidRPr="00FC6934">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FC6934" w:rsidRDefault="006141A2" w:rsidP="00FC6934">
            <w:pPr>
              <w:numPr>
                <w:ilvl w:val="0"/>
                <w:numId w:val="11"/>
              </w:numPr>
              <w:tabs>
                <w:tab w:val="left" w:pos="360"/>
              </w:tabs>
              <w:suppressAutoHyphens/>
              <w:snapToGrid w:val="0"/>
              <w:jc w:val="both"/>
              <w:rPr>
                <w:rFonts w:ascii="Arial" w:hAnsi="Arial" w:cs="Arial"/>
                <w:sz w:val="16"/>
                <w:szCs w:val="16"/>
              </w:rPr>
            </w:pPr>
            <w:r w:rsidRPr="00FC6934">
              <w:rPr>
                <w:rFonts w:ascii="Arial" w:hAnsi="Arial" w:cs="Arial"/>
                <w:sz w:val="16"/>
                <w:szCs w:val="16"/>
              </w:rPr>
              <w:t>Неисправна лампа</w:t>
            </w:r>
          </w:p>
          <w:p w:rsidR="006141A2" w:rsidRPr="00FC6934" w:rsidRDefault="006141A2" w:rsidP="00FC6934">
            <w:pPr>
              <w:numPr>
                <w:ilvl w:val="0"/>
                <w:numId w:val="11"/>
              </w:numPr>
              <w:suppressAutoHyphens/>
              <w:jc w:val="both"/>
              <w:rPr>
                <w:rFonts w:ascii="Arial" w:hAnsi="Arial" w:cs="Arial"/>
                <w:sz w:val="16"/>
                <w:szCs w:val="16"/>
              </w:rPr>
            </w:pPr>
            <w:r w:rsidRPr="00FC6934">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FC6934" w:rsidRDefault="006141A2" w:rsidP="00FC6934">
            <w:pPr>
              <w:numPr>
                <w:ilvl w:val="0"/>
                <w:numId w:val="9"/>
              </w:numPr>
              <w:tabs>
                <w:tab w:val="left" w:pos="360"/>
              </w:tabs>
              <w:suppressAutoHyphens/>
              <w:snapToGrid w:val="0"/>
              <w:jc w:val="both"/>
              <w:rPr>
                <w:rFonts w:ascii="Arial" w:hAnsi="Arial" w:cs="Arial"/>
                <w:sz w:val="16"/>
                <w:szCs w:val="16"/>
              </w:rPr>
            </w:pPr>
            <w:r w:rsidRPr="00FC6934">
              <w:rPr>
                <w:rFonts w:ascii="Arial" w:hAnsi="Arial" w:cs="Arial"/>
                <w:sz w:val="16"/>
                <w:szCs w:val="16"/>
              </w:rPr>
              <w:t>Замените лампу</w:t>
            </w:r>
          </w:p>
          <w:p w:rsidR="006141A2" w:rsidRPr="00FC6934" w:rsidRDefault="006141A2" w:rsidP="00FC6934">
            <w:pPr>
              <w:numPr>
                <w:ilvl w:val="0"/>
                <w:numId w:val="9"/>
              </w:numPr>
              <w:tabs>
                <w:tab w:val="left" w:pos="360"/>
              </w:tabs>
              <w:suppressAutoHyphens/>
              <w:jc w:val="both"/>
              <w:rPr>
                <w:rFonts w:ascii="Arial" w:hAnsi="Arial" w:cs="Arial"/>
                <w:sz w:val="16"/>
                <w:szCs w:val="16"/>
              </w:rPr>
            </w:pPr>
            <w:r w:rsidRPr="00FC6934">
              <w:rPr>
                <w:rFonts w:ascii="Arial" w:hAnsi="Arial" w:cs="Arial"/>
                <w:sz w:val="16"/>
                <w:szCs w:val="16"/>
              </w:rPr>
              <w:t>При отключении светильника проверьте с помощью измерительного  прибора  целостность цепей</w:t>
            </w:r>
          </w:p>
        </w:tc>
      </w:tr>
    </w:tbl>
    <w:p w:rsidR="00FC6934" w:rsidRPr="00E838C0" w:rsidRDefault="00FC6934" w:rsidP="00FC6934">
      <w:pPr>
        <w:pStyle w:val="a4"/>
        <w:tabs>
          <w:tab w:val="left" w:pos="142"/>
        </w:tabs>
        <w:suppressAutoHyphens/>
        <w:spacing w:after="0"/>
        <w:ind w:left="0"/>
        <w:contextualSpacing w:val="0"/>
        <w:jc w:val="both"/>
        <w:rPr>
          <w:rFonts w:ascii="Arial" w:hAnsi="Arial" w:cs="Arial"/>
          <w:b/>
          <w:sz w:val="16"/>
          <w:szCs w:val="16"/>
        </w:rPr>
      </w:pPr>
      <w:r w:rsidRPr="00E838C0">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rsidR="00FC6934" w:rsidRPr="00E838C0" w:rsidRDefault="00FC6934" w:rsidP="00FC6934">
      <w:pPr>
        <w:pStyle w:val="a4"/>
        <w:numPr>
          <w:ilvl w:val="0"/>
          <w:numId w:val="14"/>
        </w:numPr>
        <w:tabs>
          <w:tab w:val="left" w:pos="426"/>
        </w:tabs>
        <w:suppressAutoHyphens/>
        <w:spacing w:after="0"/>
        <w:contextualSpacing w:val="0"/>
        <w:jc w:val="both"/>
        <w:rPr>
          <w:rFonts w:ascii="Arial" w:hAnsi="Arial" w:cs="Arial"/>
          <w:b/>
          <w:sz w:val="16"/>
          <w:szCs w:val="16"/>
        </w:rPr>
      </w:pPr>
      <w:r w:rsidRPr="00E838C0">
        <w:rPr>
          <w:rFonts w:ascii="Arial" w:hAnsi="Arial" w:cs="Arial"/>
          <w:b/>
          <w:sz w:val="16"/>
          <w:szCs w:val="16"/>
        </w:rPr>
        <w:t>Срок службы и хранение</w:t>
      </w:r>
    </w:p>
    <w:p w:rsidR="00FC6934" w:rsidRPr="00E838C0" w:rsidRDefault="00FC6934" w:rsidP="00FC6934">
      <w:pPr>
        <w:pStyle w:val="a4"/>
        <w:tabs>
          <w:tab w:val="left" w:pos="426"/>
        </w:tabs>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FC6934" w:rsidRPr="00E838C0" w:rsidRDefault="00FC6934" w:rsidP="00FC6934">
      <w:pPr>
        <w:pStyle w:val="a4"/>
        <w:numPr>
          <w:ilvl w:val="0"/>
          <w:numId w:val="14"/>
        </w:numPr>
        <w:tabs>
          <w:tab w:val="left" w:pos="426"/>
        </w:tabs>
        <w:suppressAutoHyphens/>
        <w:spacing w:after="0"/>
        <w:contextualSpacing w:val="0"/>
        <w:jc w:val="both"/>
        <w:rPr>
          <w:rFonts w:ascii="Arial" w:hAnsi="Arial" w:cs="Arial"/>
          <w:b/>
          <w:sz w:val="16"/>
          <w:szCs w:val="16"/>
        </w:rPr>
      </w:pPr>
      <w:r w:rsidRPr="00E838C0">
        <w:rPr>
          <w:rFonts w:ascii="Arial" w:hAnsi="Arial" w:cs="Arial"/>
          <w:b/>
          <w:sz w:val="16"/>
          <w:szCs w:val="16"/>
        </w:rPr>
        <w:t>Транспортировка</w:t>
      </w:r>
    </w:p>
    <w:p w:rsidR="00FC6934" w:rsidRPr="00E838C0" w:rsidRDefault="00FC6934" w:rsidP="00FC6934">
      <w:pPr>
        <w:pStyle w:val="a4"/>
        <w:tabs>
          <w:tab w:val="left" w:pos="426"/>
        </w:tabs>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FC6934" w:rsidRPr="00E838C0" w:rsidRDefault="00FC6934" w:rsidP="00FC6934">
      <w:pPr>
        <w:pStyle w:val="a4"/>
        <w:numPr>
          <w:ilvl w:val="0"/>
          <w:numId w:val="14"/>
        </w:numPr>
        <w:tabs>
          <w:tab w:val="left" w:pos="426"/>
        </w:tabs>
        <w:suppressAutoHyphens/>
        <w:spacing w:after="0"/>
        <w:contextualSpacing w:val="0"/>
        <w:jc w:val="both"/>
        <w:rPr>
          <w:rFonts w:ascii="Arial" w:hAnsi="Arial" w:cs="Arial"/>
          <w:b/>
          <w:sz w:val="16"/>
          <w:szCs w:val="16"/>
        </w:rPr>
      </w:pPr>
      <w:r w:rsidRPr="00E838C0">
        <w:rPr>
          <w:rFonts w:ascii="Arial" w:hAnsi="Arial" w:cs="Arial"/>
          <w:b/>
          <w:sz w:val="16"/>
          <w:szCs w:val="16"/>
        </w:rPr>
        <w:t>Утилизация</w:t>
      </w:r>
    </w:p>
    <w:p w:rsidR="00FC6934" w:rsidRPr="00E838C0" w:rsidRDefault="00FC6934" w:rsidP="00FC6934">
      <w:pPr>
        <w:pStyle w:val="a4"/>
        <w:tabs>
          <w:tab w:val="left" w:pos="426"/>
        </w:tabs>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утилизируется в соответствии с правилами утилизации бытовой электронной техники.</w:t>
      </w:r>
    </w:p>
    <w:p w:rsidR="00FC6934" w:rsidRPr="00E838C0" w:rsidRDefault="00FC6934" w:rsidP="00FC6934">
      <w:pPr>
        <w:pStyle w:val="a4"/>
        <w:numPr>
          <w:ilvl w:val="0"/>
          <w:numId w:val="15"/>
        </w:numPr>
        <w:tabs>
          <w:tab w:val="left" w:pos="426"/>
        </w:tabs>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Сертификация</w:t>
      </w:r>
    </w:p>
    <w:p w:rsidR="00FC6934" w:rsidRPr="00E838C0" w:rsidRDefault="00FC6934" w:rsidP="00FC6934">
      <w:pPr>
        <w:tabs>
          <w:tab w:val="left" w:pos="426"/>
        </w:tabs>
        <w:suppressAutoHyphens/>
        <w:jc w:val="both"/>
        <w:rPr>
          <w:rFonts w:ascii="Arial" w:eastAsiaTheme="minorEastAsia"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FC6934" w:rsidRPr="00E838C0" w:rsidRDefault="00FC6934" w:rsidP="00FC6934">
      <w:pPr>
        <w:pStyle w:val="a4"/>
        <w:numPr>
          <w:ilvl w:val="0"/>
          <w:numId w:val="15"/>
        </w:numPr>
        <w:tabs>
          <w:tab w:val="left" w:pos="426"/>
        </w:tabs>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Информация об изготовителе и дата производства</w:t>
      </w:r>
    </w:p>
    <w:p w:rsidR="00447D73" w:rsidRPr="00447D73" w:rsidRDefault="00447D73" w:rsidP="00447D73">
      <w:pPr>
        <w:tabs>
          <w:tab w:val="left" w:pos="426"/>
        </w:tabs>
        <w:suppressAutoHyphens/>
        <w:jc w:val="both"/>
        <w:rPr>
          <w:rFonts w:ascii="Arial" w:hAnsi="Arial" w:cs="Arial"/>
          <w:sz w:val="16"/>
          <w:szCs w:val="16"/>
        </w:rPr>
      </w:pPr>
      <w:r w:rsidRPr="00447D73">
        <w:rPr>
          <w:rFonts w:ascii="Arial" w:hAnsi="Arial" w:cs="Arial"/>
          <w:sz w:val="16"/>
          <w:szCs w:val="16"/>
        </w:rPr>
        <w:t>Сделано в Китае. Изготовитель: «NINGBO YUSING LIGHTING CO., LTD» Китай, No.1199, MINGGUANG RD.JIANGSHAN TOWN, NINGBO, CHINA/</w:t>
      </w:r>
      <w:proofErr w:type="spellStart"/>
      <w:r w:rsidRPr="00447D73">
        <w:rPr>
          <w:rFonts w:ascii="Arial" w:hAnsi="Arial" w:cs="Arial"/>
          <w:sz w:val="16"/>
          <w:szCs w:val="16"/>
        </w:rPr>
        <w:t>Нинбо</w:t>
      </w:r>
      <w:proofErr w:type="spellEnd"/>
      <w:r w:rsidRPr="00447D73">
        <w:rPr>
          <w:rFonts w:ascii="Arial" w:hAnsi="Arial" w:cs="Arial"/>
          <w:sz w:val="16"/>
          <w:szCs w:val="16"/>
        </w:rPr>
        <w:t xml:space="preserve"> </w:t>
      </w:r>
      <w:proofErr w:type="spellStart"/>
      <w:r w:rsidRPr="00447D73">
        <w:rPr>
          <w:rFonts w:ascii="Arial" w:hAnsi="Arial" w:cs="Arial"/>
          <w:sz w:val="16"/>
          <w:szCs w:val="16"/>
        </w:rPr>
        <w:t>Юсинг</w:t>
      </w:r>
      <w:proofErr w:type="spellEnd"/>
      <w:r w:rsidRPr="00447D73">
        <w:rPr>
          <w:rFonts w:ascii="Arial" w:hAnsi="Arial" w:cs="Arial"/>
          <w:sz w:val="16"/>
          <w:szCs w:val="16"/>
        </w:rPr>
        <w:t xml:space="preserve"> </w:t>
      </w:r>
      <w:proofErr w:type="spellStart"/>
      <w:r w:rsidRPr="00447D73">
        <w:rPr>
          <w:rFonts w:ascii="Arial" w:hAnsi="Arial" w:cs="Arial"/>
          <w:sz w:val="16"/>
          <w:szCs w:val="16"/>
        </w:rPr>
        <w:t>Лайтинг</w:t>
      </w:r>
      <w:proofErr w:type="spellEnd"/>
      <w:r w:rsidRPr="00447D73">
        <w:rPr>
          <w:rFonts w:ascii="Arial" w:hAnsi="Arial" w:cs="Arial"/>
          <w:sz w:val="16"/>
          <w:szCs w:val="16"/>
        </w:rPr>
        <w:t xml:space="preserve">, Ко., № 1199, </w:t>
      </w:r>
      <w:proofErr w:type="spellStart"/>
      <w:r w:rsidRPr="00447D73">
        <w:rPr>
          <w:rFonts w:ascii="Arial" w:hAnsi="Arial" w:cs="Arial"/>
          <w:sz w:val="16"/>
          <w:szCs w:val="16"/>
        </w:rPr>
        <w:t>Минггуан</w:t>
      </w:r>
      <w:proofErr w:type="spellEnd"/>
      <w:r w:rsidRPr="00447D73">
        <w:rPr>
          <w:rFonts w:ascii="Arial" w:hAnsi="Arial" w:cs="Arial"/>
          <w:sz w:val="16"/>
          <w:szCs w:val="16"/>
        </w:rPr>
        <w:t xml:space="preserve"> </w:t>
      </w:r>
      <w:proofErr w:type="spellStart"/>
      <w:r w:rsidRPr="00447D73">
        <w:rPr>
          <w:rFonts w:ascii="Arial" w:hAnsi="Arial" w:cs="Arial"/>
          <w:sz w:val="16"/>
          <w:szCs w:val="16"/>
        </w:rPr>
        <w:t>Роуд</w:t>
      </w:r>
      <w:proofErr w:type="spellEnd"/>
      <w:r w:rsidRPr="00447D73">
        <w:rPr>
          <w:rFonts w:ascii="Arial" w:hAnsi="Arial" w:cs="Arial"/>
          <w:sz w:val="16"/>
          <w:szCs w:val="16"/>
        </w:rPr>
        <w:t xml:space="preserve">, </w:t>
      </w:r>
      <w:proofErr w:type="spellStart"/>
      <w:r w:rsidRPr="00447D73">
        <w:rPr>
          <w:rFonts w:ascii="Arial" w:hAnsi="Arial" w:cs="Arial"/>
          <w:sz w:val="16"/>
          <w:szCs w:val="16"/>
        </w:rPr>
        <w:t>Цзяншань</w:t>
      </w:r>
      <w:proofErr w:type="spellEnd"/>
      <w:r w:rsidRPr="00447D73">
        <w:rPr>
          <w:rFonts w:ascii="Arial" w:hAnsi="Arial" w:cs="Arial"/>
          <w:sz w:val="16"/>
          <w:szCs w:val="16"/>
        </w:rPr>
        <w:t xml:space="preserve"> </w:t>
      </w:r>
      <w:proofErr w:type="spellStart"/>
      <w:r w:rsidRPr="00447D73">
        <w:rPr>
          <w:rFonts w:ascii="Arial" w:hAnsi="Arial" w:cs="Arial"/>
          <w:sz w:val="16"/>
          <w:szCs w:val="16"/>
        </w:rPr>
        <w:t>Таун</w:t>
      </w:r>
      <w:proofErr w:type="spellEnd"/>
      <w:r w:rsidRPr="00447D73">
        <w:rPr>
          <w:rFonts w:ascii="Arial" w:hAnsi="Arial" w:cs="Arial"/>
          <w:sz w:val="16"/>
          <w:szCs w:val="16"/>
        </w:rPr>
        <w:t xml:space="preserve">, </w:t>
      </w:r>
      <w:proofErr w:type="spellStart"/>
      <w:r w:rsidRPr="00447D73">
        <w:rPr>
          <w:rFonts w:ascii="Arial" w:hAnsi="Arial" w:cs="Arial"/>
          <w:sz w:val="16"/>
          <w:szCs w:val="16"/>
        </w:rPr>
        <w:t>Нинбо</w:t>
      </w:r>
      <w:proofErr w:type="spellEnd"/>
      <w:r w:rsidRPr="00447D73">
        <w:rPr>
          <w:rFonts w:ascii="Arial" w:hAnsi="Arial" w:cs="Arial"/>
          <w:sz w:val="16"/>
          <w:szCs w:val="16"/>
        </w:rPr>
        <w:t>, Китай. Филиалы завода-изготовителя: «</w:t>
      </w:r>
      <w:proofErr w:type="spellStart"/>
      <w:r w:rsidRPr="00447D73">
        <w:rPr>
          <w:rFonts w:ascii="Arial" w:hAnsi="Arial" w:cs="Arial"/>
          <w:sz w:val="16"/>
          <w:szCs w:val="16"/>
        </w:rPr>
        <w:t>Ningbo</w:t>
      </w:r>
      <w:proofErr w:type="spellEnd"/>
      <w:r w:rsidRPr="00447D73">
        <w:rPr>
          <w:rFonts w:ascii="Arial" w:hAnsi="Arial" w:cs="Arial"/>
          <w:sz w:val="16"/>
          <w:szCs w:val="16"/>
        </w:rPr>
        <w:t xml:space="preserve"> </w:t>
      </w:r>
      <w:proofErr w:type="spellStart"/>
      <w:r w:rsidRPr="00447D73">
        <w:rPr>
          <w:rFonts w:ascii="Arial" w:hAnsi="Arial" w:cs="Arial"/>
          <w:sz w:val="16"/>
          <w:szCs w:val="16"/>
        </w:rPr>
        <w:t>Yusing</w:t>
      </w:r>
      <w:proofErr w:type="spellEnd"/>
      <w:r w:rsidRPr="00447D73">
        <w:rPr>
          <w:rFonts w:ascii="Arial" w:hAnsi="Arial" w:cs="Arial"/>
          <w:sz w:val="16"/>
          <w:szCs w:val="16"/>
        </w:rPr>
        <w:t xml:space="preserve"> </w:t>
      </w:r>
      <w:proofErr w:type="spellStart"/>
      <w:r w:rsidRPr="00447D73">
        <w:rPr>
          <w:rFonts w:ascii="Arial" w:hAnsi="Arial" w:cs="Arial"/>
          <w:sz w:val="16"/>
          <w:szCs w:val="16"/>
        </w:rPr>
        <w:t>Electronics</w:t>
      </w:r>
      <w:proofErr w:type="spellEnd"/>
      <w:r w:rsidRPr="00447D73">
        <w:rPr>
          <w:rFonts w:ascii="Arial" w:hAnsi="Arial" w:cs="Arial"/>
          <w:sz w:val="16"/>
          <w:szCs w:val="16"/>
        </w:rPr>
        <w:t xml:space="preserve"> </w:t>
      </w:r>
      <w:proofErr w:type="spellStart"/>
      <w:r w:rsidRPr="00447D73">
        <w:rPr>
          <w:rFonts w:ascii="Arial" w:hAnsi="Arial" w:cs="Arial"/>
          <w:sz w:val="16"/>
          <w:szCs w:val="16"/>
        </w:rPr>
        <w:t>Co</w:t>
      </w:r>
      <w:proofErr w:type="spellEnd"/>
      <w:r w:rsidRPr="00447D73">
        <w:rPr>
          <w:rFonts w:ascii="Arial" w:hAnsi="Arial" w:cs="Arial"/>
          <w:sz w:val="16"/>
          <w:szCs w:val="16"/>
        </w:rPr>
        <w:t xml:space="preserve">., LTD» </w:t>
      </w:r>
      <w:proofErr w:type="spellStart"/>
      <w:r w:rsidRPr="00447D73">
        <w:rPr>
          <w:rFonts w:ascii="Arial" w:hAnsi="Arial" w:cs="Arial"/>
          <w:sz w:val="16"/>
          <w:szCs w:val="16"/>
        </w:rPr>
        <w:t>Civil</w:t>
      </w:r>
      <w:proofErr w:type="spellEnd"/>
      <w:r w:rsidRPr="00447D73">
        <w:rPr>
          <w:rFonts w:ascii="Arial" w:hAnsi="Arial" w:cs="Arial"/>
          <w:sz w:val="16"/>
          <w:szCs w:val="16"/>
        </w:rPr>
        <w:t xml:space="preserve"> </w:t>
      </w:r>
      <w:proofErr w:type="spellStart"/>
      <w:r w:rsidRPr="00447D73">
        <w:rPr>
          <w:rFonts w:ascii="Arial" w:hAnsi="Arial" w:cs="Arial"/>
          <w:sz w:val="16"/>
          <w:szCs w:val="16"/>
        </w:rPr>
        <w:t>Industrial</w:t>
      </w:r>
      <w:proofErr w:type="spellEnd"/>
      <w:r w:rsidRPr="00447D73">
        <w:rPr>
          <w:rFonts w:ascii="Arial" w:hAnsi="Arial" w:cs="Arial"/>
          <w:sz w:val="16"/>
          <w:szCs w:val="16"/>
        </w:rPr>
        <w:t xml:space="preserve"> </w:t>
      </w:r>
      <w:proofErr w:type="spellStart"/>
      <w:r w:rsidRPr="00447D73">
        <w:rPr>
          <w:rFonts w:ascii="Arial" w:hAnsi="Arial" w:cs="Arial"/>
          <w:sz w:val="16"/>
          <w:szCs w:val="16"/>
        </w:rPr>
        <w:t>Zone</w:t>
      </w:r>
      <w:proofErr w:type="spellEnd"/>
      <w:r w:rsidRPr="00447D73">
        <w:rPr>
          <w:rFonts w:ascii="Arial" w:hAnsi="Arial" w:cs="Arial"/>
          <w:sz w:val="16"/>
          <w:szCs w:val="16"/>
        </w:rPr>
        <w:t xml:space="preserve">, </w:t>
      </w:r>
      <w:proofErr w:type="spellStart"/>
      <w:r w:rsidRPr="00447D73">
        <w:rPr>
          <w:rFonts w:ascii="Arial" w:hAnsi="Arial" w:cs="Arial"/>
          <w:sz w:val="16"/>
          <w:szCs w:val="16"/>
        </w:rPr>
        <w:t>Pugen</w:t>
      </w:r>
      <w:proofErr w:type="spellEnd"/>
      <w:r w:rsidRPr="00447D73">
        <w:rPr>
          <w:rFonts w:ascii="Arial" w:hAnsi="Arial" w:cs="Arial"/>
          <w:sz w:val="16"/>
          <w:szCs w:val="16"/>
        </w:rPr>
        <w:t xml:space="preserve"> </w:t>
      </w:r>
      <w:proofErr w:type="spellStart"/>
      <w:r w:rsidRPr="00447D73">
        <w:rPr>
          <w:rFonts w:ascii="Arial" w:hAnsi="Arial" w:cs="Arial"/>
          <w:sz w:val="16"/>
          <w:szCs w:val="16"/>
        </w:rPr>
        <w:t>Village</w:t>
      </w:r>
      <w:proofErr w:type="spellEnd"/>
      <w:r w:rsidRPr="00447D73">
        <w:rPr>
          <w:rFonts w:ascii="Arial" w:hAnsi="Arial" w:cs="Arial"/>
          <w:sz w:val="16"/>
          <w:szCs w:val="16"/>
        </w:rPr>
        <w:t xml:space="preserve">, </w:t>
      </w:r>
      <w:proofErr w:type="spellStart"/>
      <w:r w:rsidRPr="00447D73">
        <w:rPr>
          <w:rFonts w:ascii="Arial" w:hAnsi="Arial" w:cs="Arial"/>
          <w:sz w:val="16"/>
          <w:szCs w:val="16"/>
        </w:rPr>
        <w:t>Qiu’ai</w:t>
      </w:r>
      <w:proofErr w:type="spellEnd"/>
      <w:r w:rsidRPr="00447D73">
        <w:rPr>
          <w:rFonts w:ascii="Arial" w:hAnsi="Arial" w:cs="Arial"/>
          <w:sz w:val="16"/>
          <w:szCs w:val="16"/>
        </w:rPr>
        <w:t xml:space="preserve">, </w:t>
      </w:r>
      <w:proofErr w:type="spellStart"/>
      <w:r w:rsidRPr="00447D73">
        <w:rPr>
          <w:rFonts w:ascii="Arial" w:hAnsi="Arial" w:cs="Arial"/>
          <w:sz w:val="16"/>
          <w:szCs w:val="16"/>
        </w:rPr>
        <w:t>Ningbo</w:t>
      </w:r>
      <w:proofErr w:type="spellEnd"/>
      <w:r w:rsidRPr="00447D73">
        <w:rPr>
          <w:rFonts w:ascii="Arial" w:hAnsi="Arial" w:cs="Arial"/>
          <w:sz w:val="16"/>
          <w:szCs w:val="16"/>
        </w:rPr>
        <w:t xml:space="preserve">, </w:t>
      </w:r>
      <w:proofErr w:type="spellStart"/>
      <w:r w:rsidRPr="00447D73">
        <w:rPr>
          <w:rFonts w:ascii="Arial" w:hAnsi="Arial" w:cs="Arial"/>
          <w:sz w:val="16"/>
          <w:szCs w:val="16"/>
        </w:rPr>
        <w:t>China</w:t>
      </w:r>
      <w:proofErr w:type="spellEnd"/>
      <w:r w:rsidRPr="00447D73">
        <w:rPr>
          <w:rFonts w:ascii="Arial" w:hAnsi="Arial" w:cs="Arial"/>
          <w:sz w:val="16"/>
          <w:szCs w:val="16"/>
        </w:rPr>
        <w:t xml:space="preserve"> / ООО "</w:t>
      </w:r>
      <w:proofErr w:type="spellStart"/>
      <w:r w:rsidRPr="00447D73">
        <w:rPr>
          <w:rFonts w:ascii="Arial" w:hAnsi="Arial" w:cs="Arial"/>
          <w:sz w:val="16"/>
          <w:szCs w:val="16"/>
        </w:rPr>
        <w:t>Нингбо</w:t>
      </w:r>
      <w:proofErr w:type="spellEnd"/>
      <w:r w:rsidRPr="00447D73">
        <w:rPr>
          <w:rFonts w:ascii="Arial" w:hAnsi="Arial" w:cs="Arial"/>
          <w:sz w:val="16"/>
          <w:szCs w:val="16"/>
        </w:rPr>
        <w:t xml:space="preserve"> </w:t>
      </w:r>
      <w:proofErr w:type="spellStart"/>
      <w:r w:rsidRPr="00447D73">
        <w:rPr>
          <w:rFonts w:ascii="Arial" w:hAnsi="Arial" w:cs="Arial"/>
          <w:sz w:val="16"/>
          <w:szCs w:val="16"/>
        </w:rPr>
        <w:t>Юсинг</w:t>
      </w:r>
      <w:proofErr w:type="spellEnd"/>
      <w:r w:rsidRPr="00447D73">
        <w:rPr>
          <w:rFonts w:ascii="Arial" w:hAnsi="Arial" w:cs="Arial"/>
          <w:sz w:val="16"/>
          <w:szCs w:val="16"/>
        </w:rPr>
        <w:t xml:space="preserve"> </w:t>
      </w:r>
      <w:proofErr w:type="spellStart"/>
      <w:r w:rsidRPr="00447D73">
        <w:rPr>
          <w:rFonts w:ascii="Arial" w:hAnsi="Arial" w:cs="Arial"/>
          <w:sz w:val="16"/>
          <w:szCs w:val="16"/>
        </w:rPr>
        <w:t>Электроникс</w:t>
      </w:r>
      <w:proofErr w:type="spellEnd"/>
      <w:r w:rsidRPr="00447D73">
        <w:rPr>
          <w:rFonts w:ascii="Arial" w:hAnsi="Arial" w:cs="Arial"/>
          <w:sz w:val="16"/>
          <w:szCs w:val="16"/>
        </w:rPr>
        <w:t xml:space="preserve"> Компания", зона </w:t>
      </w:r>
      <w:proofErr w:type="spellStart"/>
      <w:r w:rsidRPr="00447D73">
        <w:rPr>
          <w:rFonts w:ascii="Arial" w:hAnsi="Arial" w:cs="Arial"/>
          <w:sz w:val="16"/>
          <w:szCs w:val="16"/>
        </w:rPr>
        <w:t>Цивил</w:t>
      </w:r>
      <w:proofErr w:type="spellEnd"/>
      <w:r w:rsidRPr="00447D73">
        <w:rPr>
          <w:rFonts w:ascii="Arial" w:hAnsi="Arial" w:cs="Arial"/>
          <w:sz w:val="16"/>
          <w:szCs w:val="16"/>
        </w:rPr>
        <w:t xml:space="preserve"> Индастриал, населенный пункт </w:t>
      </w:r>
      <w:proofErr w:type="spellStart"/>
      <w:r w:rsidRPr="00447D73">
        <w:rPr>
          <w:rFonts w:ascii="Arial" w:hAnsi="Arial" w:cs="Arial"/>
          <w:sz w:val="16"/>
          <w:szCs w:val="16"/>
        </w:rPr>
        <w:t>Пуген</w:t>
      </w:r>
      <w:proofErr w:type="spellEnd"/>
      <w:r w:rsidRPr="00447D73">
        <w:rPr>
          <w:rFonts w:ascii="Arial" w:hAnsi="Arial" w:cs="Arial"/>
          <w:sz w:val="16"/>
          <w:szCs w:val="16"/>
        </w:rPr>
        <w:t xml:space="preserve">, </w:t>
      </w:r>
      <w:proofErr w:type="spellStart"/>
      <w:r w:rsidRPr="00447D73">
        <w:rPr>
          <w:rFonts w:ascii="Arial" w:hAnsi="Arial" w:cs="Arial"/>
          <w:sz w:val="16"/>
          <w:szCs w:val="16"/>
        </w:rPr>
        <w:t>Цюай</w:t>
      </w:r>
      <w:proofErr w:type="spellEnd"/>
      <w:r w:rsidRPr="00447D73">
        <w:rPr>
          <w:rFonts w:ascii="Arial" w:hAnsi="Arial" w:cs="Arial"/>
          <w:sz w:val="16"/>
          <w:szCs w:val="16"/>
        </w:rPr>
        <w:t xml:space="preserve">, г. </w:t>
      </w:r>
      <w:proofErr w:type="spellStart"/>
      <w:r w:rsidRPr="00447D73">
        <w:rPr>
          <w:rFonts w:ascii="Arial" w:hAnsi="Arial" w:cs="Arial"/>
          <w:sz w:val="16"/>
          <w:szCs w:val="16"/>
        </w:rPr>
        <w:t>Нингбо</w:t>
      </w:r>
      <w:proofErr w:type="spellEnd"/>
      <w:r w:rsidRPr="00447D73">
        <w:rPr>
          <w:rFonts w:ascii="Arial" w:hAnsi="Arial" w:cs="Arial"/>
          <w:sz w:val="16"/>
          <w:szCs w:val="16"/>
        </w:rPr>
        <w:t>, Китай; «</w:t>
      </w:r>
      <w:proofErr w:type="spellStart"/>
      <w:r w:rsidRPr="00447D73">
        <w:rPr>
          <w:rFonts w:ascii="Arial" w:hAnsi="Arial" w:cs="Arial"/>
          <w:sz w:val="16"/>
          <w:szCs w:val="16"/>
        </w:rPr>
        <w:t>Zheijiang</w:t>
      </w:r>
      <w:proofErr w:type="spellEnd"/>
      <w:r w:rsidRPr="00447D73">
        <w:rPr>
          <w:rFonts w:ascii="Arial" w:hAnsi="Arial" w:cs="Arial"/>
          <w:sz w:val="16"/>
          <w:szCs w:val="16"/>
        </w:rPr>
        <w:t xml:space="preserve"> MEKA </w:t>
      </w:r>
      <w:proofErr w:type="spellStart"/>
      <w:r w:rsidRPr="00447D73">
        <w:rPr>
          <w:rFonts w:ascii="Arial" w:hAnsi="Arial" w:cs="Arial"/>
          <w:sz w:val="16"/>
          <w:szCs w:val="16"/>
        </w:rPr>
        <w:t>Electric</w:t>
      </w:r>
      <w:proofErr w:type="spellEnd"/>
      <w:r w:rsidRPr="00447D73">
        <w:rPr>
          <w:rFonts w:ascii="Arial" w:hAnsi="Arial" w:cs="Arial"/>
          <w:sz w:val="16"/>
          <w:szCs w:val="16"/>
        </w:rPr>
        <w:t xml:space="preserve"> </w:t>
      </w:r>
      <w:proofErr w:type="spellStart"/>
      <w:r w:rsidRPr="00447D73">
        <w:rPr>
          <w:rFonts w:ascii="Arial" w:hAnsi="Arial" w:cs="Arial"/>
          <w:sz w:val="16"/>
          <w:szCs w:val="16"/>
        </w:rPr>
        <w:t>Co</w:t>
      </w:r>
      <w:proofErr w:type="spellEnd"/>
      <w:r w:rsidRPr="00447D73">
        <w:rPr>
          <w:rFonts w:ascii="Arial" w:hAnsi="Arial" w:cs="Arial"/>
          <w:sz w:val="16"/>
          <w:szCs w:val="16"/>
        </w:rPr>
        <w:t xml:space="preserve">., </w:t>
      </w:r>
      <w:proofErr w:type="spellStart"/>
      <w:r w:rsidRPr="00447D73">
        <w:rPr>
          <w:rFonts w:ascii="Arial" w:hAnsi="Arial" w:cs="Arial"/>
          <w:sz w:val="16"/>
          <w:szCs w:val="16"/>
        </w:rPr>
        <w:t>Ltd</w:t>
      </w:r>
      <w:proofErr w:type="spellEnd"/>
      <w:r w:rsidRPr="00447D73">
        <w:rPr>
          <w:rFonts w:ascii="Arial" w:hAnsi="Arial" w:cs="Arial"/>
          <w:sz w:val="16"/>
          <w:szCs w:val="16"/>
        </w:rPr>
        <w:t xml:space="preserve">» No.8 </w:t>
      </w:r>
      <w:proofErr w:type="spellStart"/>
      <w:r w:rsidRPr="00447D73">
        <w:rPr>
          <w:rFonts w:ascii="Arial" w:hAnsi="Arial" w:cs="Arial"/>
          <w:sz w:val="16"/>
          <w:szCs w:val="16"/>
        </w:rPr>
        <w:t>Canghai</w:t>
      </w:r>
      <w:proofErr w:type="spellEnd"/>
      <w:r w:rsidRPr="00447D73">
        <w:rPr>
          <w:rFonts w:ascii="Arial" w:hAnsi="Arial" w:cs="Arial"/>
          <w:sz w:val="16"/>
          <w:szCs w:val="16"/>
        </w:rPr>
        <w:t xml:space="preserve"> </w:t>
      </w:r>
      <w:proofErr w:type="spellStart"/>
      <w:r w:rsidRPr="00447D73">
        <w:rPr>
          <w:rFonts w:ascii="Arial" w:hAnsi="Arial" w:cs="Arial"/>
          <w:sz w:val="16"/>
          <w:szCs w:val="16"/>
        </w:rPr>
        <w:t>Road</w:t>
      </w:r>
      <w:proofErr w:type="spellEnd"/>
      <w:r w:rsidRPr="00447D73">
        <w:rPr>
          <w:rFonts w:ascii="Arial" w:hAnsi="Arial" w:cs="Arial"/>
          <w:sz w:val="16"/>
          <w:szCs w:val="16"/>
        </w:rPr>
        <w:t xml:space="preserve">, </w:t>
      </w:r>
      <w:proofErr w:type="spellStart"/>
      <w:r w:rsidRPr="00447D73">
        <w:rPr>
          <w:rFonts w:ascii="Arial" w:hAnsi="Arial" w:cs="Arial"/>
          <w:sz w:val="16"/>
          <w:szCs w:val="16"/>
        </w:rPr>
        <w:t>Lihai</w:t>
      </w:r>
      <w:proofErr w:type="spellEnd"/>
      <w:r w:rsidRPr="00447D73">
        <w:rPr>
          <w:rFonts w:ascii="Arial" w:hAnsi="Arial" w:cs="Arial"/>
          <w:sz w:val="16"/>
          <w:szCs w:val="16"/>
        </w:rPr>
        <w:t xml:space="preserve"> </w:t>
      </w:r>
      <w:proofErr w:type="spellStart"/>
      <w:r w:rsidRPr="00447D73">
        <w:rPr>
          <w:rFonts w:ascii="Arial" w:hAnsi="Arial" w:cs="Arial"/>
          <w:sz w:val="16"/>
          <w:szCs w:val="16"/>
        </w:rPr>
        <w:t>Town</w:t>
      </w:r>
      <w:proofErr w:type="spellEnd"/>
      <w:r w:rsidRPr="00447D73">
        <w:rPr>
          <w:rFonts w:ascii="Arial" w:hAnsi="Arial" w:cs="Arial"/>
          <w:sz w:val="16"/>
          <w:szCs w:val="16"/>
        </w:rPr>
        <w:t xml:space="preserve">, </w:t>
      </w:r>
      <w:proofErr w:type="spellStart"/>
      <w:r w:rsidRPr="00447D73">
        <w:rPr>
          <w:rFonts w:ascii="Arial" w:hAnsi="Arial" w:cs="Arial"/>
          <w:sz w:val="16"/>
          <w:szCs w:val="16"/>
        </w:rPr>
        <w:t>Binhai</w:t>
      </w:r>
      <w:proofErr w:type="spellEnd"/>
      <w:r w:rsidRPr="00447D73">
        <w:rPr>
          <w:rFonts w:ascii="Arial" w:hAnsi="Arial" w:cs="Arial"/>
          <w:sz w:val="16"/>
          <w:szCs w:val="16"/>
        </w:rPr>
        <w:t xml:space="preserve"> </w:t>
      </w:r>
      <w:proofErr w:type="spellStart"/>
      <w:r w:rsidRPr="00447D73">
        <w:rPr>
          <w:rFonts w:ascii="Arial" w:hAnsi="Arial" w:cs="Arial"/>
          <w:sz w:val="16"/>
          <w:szCs w:val="16"/>
        </w:rPr>
        <w:t>New</w:t>
      </w:r>
      <w:proofErr w:type="spellEnd"/>
      <w:r w:rsidRPr="00447D73">
        <w:rPr>
          <w:rFonts w:ascii="Arial" w:hAnsi="Arial" w:cs="Arial"/>
          <w:sz w:val="16"/>
          <w:szCs w:val="16"/>
        </w:rPr>
        <w:t xml:space="preserve"> </w:t>
      </w:r>
      <w:proofErr w:type="spellStart"/>
      <w:r w:rsidRPr="00447D73">
        <w:rPr>
          <w:rFonts w:ascii="Arial" w:hAnsi="Arial" w:cs="Arial"/>
          <w:sz w:val="16"/>
          <w:szCs w:val="16"/>
        </w:rPr>
        <w:t>City</w:t>
      </w:r>
      <w:proofErr w:type="spellEnd"/>
      <w:r w:rsidRPr="00447D73">
        <w:rPr>
          <w:rFonts w:ascii="Arial" w:hAnsi="Arial" w:cs="Arial"/>
          <w:sz w:val="16"/>
          <w:szCs w:val="16"/>
        </w:rPr>
        <w:t xml:space="preserve">, </w:t>
      </w:r>
      <w:proofErr w:type="spellStart"/>
      <w:r w:rsidRPr="00447D73">
        <w:rPr>
          <w:rFonts w:ascii="Arial" w:hAnsi="Arial" w:cs="Arial"/>
          <w:sz w:val="16"/>
          <w:szCs w:val="16"/>
        </w:rPr>
        <w:t>Shaoxing</w:t>
      </w:r>
      <w:proofErr w:type="spellEnd"/>
      <w:r w:rsidRPr="00447D73">
        <w:rPr>
          <w:rFonts w:ascii="Arial" w:hAnsi="Arial" w:cs="Arial"/>
          <w:sz w:val="16"/>
          <w:szCs w:val="16"/>
        </w:rPr>
        <w:t xml:space="preserve">, </w:t>
      </w:r>
      <w:proofErr w:type="spellStart"/>
      <w:r w:rsidRPr="00447D73">
        <w:rPr>
          <w:rFonts w:ascii="Arial" w:hAnsi="Arial" w:cs="Arial"/>
          <w:sz w:val="16"/>
          <w:szCs w:val="16"/>
        </w:rPr>
        <w:t>Zheijiang</w:t>
      </w:r>
      <w:proofErr w:type="spellEnd"/>
      <w:r w:rsidRPr="00447D73">
        <w:rPr>
          <w:rFonts w:ascii="Arial" w:hAnsi="Arial" w:cs="Arial"/>
          <w:sz w:val="16"/>
          <w:szCs w:val="16"/>
        </w:rPr>
        <w:t xml:space="preserve"> </w:t>
      </w:r>
      <w:proofErr w:type="spellStart"/>
      <w:r w:rsidRPr="00447D73">
        <w:rPr>
          <w:rFonts w:ascii="Arial" w:hAnsi="Arial" w:cs="Arial"/>
          <w:sz w:val="16"/>
          <w:szCs w:val="16"/>
        </w:rPr>
        <w:t>Province</w:t>
      </w:r>
      <w:proofErr w:type="spellEnd"/>
      <w:r w:rsidRPr="00447D73">
        <w:rPr>
          <w:rFonts w:ascii="Arial" w:hAnsi="Arial" w:cs="Arial"/>
          <w:sz w:val="16"/>
          <w:szCs w:val="16"/>
        </w:rPr>
        <w:t xml:space="preserve">, </w:t>
      </w:r>
      <w:proofErr w:type="spellStart"/>
      <w:r w:rsidRPr="00447D73">
        <w:rPr>
          <w:rFonts w:ascii="Arial" w:hAnsi="Arial" w:cs="Arial"/>
          <w:sz w:val="16"/>
          <w:szCs w:val="16"/>
        </w:rPr>
        <w:t>China</w:t>
      </w:r>
      <w:proofErr w:type="spellEnd"/>
      <w:r w:rsidRPr="00447D73">
        <w:rPr>
          <w:rFonts w:ascii="Arial" w:hAnsi="Arial" w:cs="Arial"/>
          <w:sz w:val="16"/>
          <w:szCs w:val="16"/>
        </w:rPr>
        <w:t>/«</w:t>
      </w:r>
      <w:proofErr w:type="spellStart"/>
      <w:r w:rsidRPr="00447D73">
        <w:rPr>
          <w:rFonts w:ascii="Arial" w:hAnsi="Arial" w:cs="Arial"/>
          <w:sz w:val="16"/>
          <w:szCs w:val="16"/>
        </w:rPr>
        <w:t>Чжецзян</w:t>
      </w:r>
      <w:proofErr w:type="spellEnd"/>
      <w:r w:rsidRPr="00447D73">
        <w:rPr>
          <w:rFonts w:ascii="Arial" w:hAnsi="Arial" w:cs="Arial"/>
          <w:sz w:val="16"/>
          <w:szCs w:val="16"/>
        </w:rPr>
        <w:t xml:space="preserve"> МЕКА Электрик Ко., Лтд» №8 </w:t>
      </w:r>
      <w:proofErr w:type="spellStart"/>
      <w:r w:rsidRPr="00447D73">
        <w:rPr>
          <w:rFonts w:ascii="Arial" w:hAnsi="Arial" w:cs="Arial"/>
          <w:sz w:val="16"/>
          <w:szCs w:val="16"/>
        </w:rPr>
        <w:t>Цанхай</w:t>
      </w:r>
      <w:proofErr w:type="spellEnd"/>
      <w:r w:rsidRPr="00447D73">
        <w:rPr>
          <w:rFonts w:ascii="Arial" w:hAnsi="Arial" w:cs="Arial"/>
          <w:sz w:val="16"/>
          <w:szCs w:val="16"/>
        </w:rPr>
        <w:t xml:space="preserve"> </w:t>
      </w:r>
      <w:proofErr w:type="spellStart"/>
      <w:r w:rsidRPr="00447D73">
        <w:rPr>
          <w:rFonts w:ascii="Arial" w:hAnsi="Arial" w:cs="Arial"/>
          <w:sz w:val="16"/>
          <w:szCs w:val="16"/>
        </w:rPr>
        <w:t>Роад</w:t>
      </w:r>
      <w:proofErr w:type="spellEnd"/>
      <w:r w:rsidRPr="00447D73">
        <w:rPr>
          <w:rFonts w:ascii="Arial" w:hAnsi="Arial" w:cs="Arial"/>
          <w:sz w:val="16"/>
          <w:szCs w:val="16"/>
        </w:rPr>
        <w:t xml:space="preserve">, </w:t>
      </w:r>
      <w:proofErr w:type="spellStart"/>
      <w:r w:rsidRPr="00447D73">
        <w:rPr>
          <w:rFonts w:ascii="Arial" w:hAnsi="Arial" w:cs="Arial"/>
          <w:sz w:val="16"/>
          <w:szCs w:val="16"/>
        </w:rPr>
        <w:t>Лихай</w:t>
      </w:r>
      <w:proofErr w:type="spellEnd"/>
      <w:r w:rsidRPr="00447D73">
        <w:rPr>
          <w:rFonts w:ascii="Arial" w:hAnsi="Arial" w:cs="Arial"/>
          <w:sz w:val="16"/>
          <w:szCs w:val="16"/>
        </w:rPr>
        <w:t xml:space="preserve"> </w:t>
      </w:r>
      <w:proofErr w:type="spellStart"/>
      <w:r w:rsidRPr="00447D73">
        <w:rPr>
          <w:rFonts w:ascii="Arial" w:hAnsi="Arial" w:cs="Arial"/>
          <w:sz w:val="16"/>
          <w:szCs w:val="16"/>
        </w:rPr>
        <w:t>Таун</w:t>
      </w:r>
      <w:proofErr w:type="spellEnd"/>
      <w:r w:rsidRPr="00447D73">
        <w:rPr>
          <w:rFonts w:ascii="Arial" w:hAnsi="Arial" w:cs="Arial"/>
          <w:sz w:val="16"/>
          <w:szCs w:val="16"/>
        </w:rPr>
        <w:t xml:space="preserve">, </w:t>
      </w:r>
      <w:proofErr w:type="spellStart"/>
      <w:r w:rsidRPr="00447D73">
        <w:rPr>
          <w:rFonts w:ascii="Arial" w:hAnsi="Arial" w:cs="Arial"/>
          <w:sz w:val="16"/>
          <w:szCs w:val="16"/>
        </w:rPr>
        <w:t>Бинхай</w:t>
      </w:r>
      <w:proofErr w:type="spellEnd"/>
      <w:r w:rsidRPr="00447D73">
        <w:rPr>
          <w:rFonts w:ascii="Arial" w:hAnsi="Arial" w:cs="Arial"/>
          <w:sz w:val="16"/>
          <w:szCs w:val="16"/>
        </w:rPr>
        <w:t xml:space="preserve"> Нью Сити, </w:t>
      </w:r>
      <w:proofErr w:type="spellStart"/>
      <w:r w:rsidRPr="00447D73">
        <w:rPr>
          <w:rFonts w:ascii="Arial" w:hAnsi="Arial" w:cs="Arial"/>
          <w:sz w:val="16"/>
          <w:szCs w:val="16"/>
        </w:rPr>
        <w:t>Шаосин</w:t>
      </w:r>
      <w:proofErr w:type="spellEnd"/>
      <w:r w:rsidRPr="00447D73">
        <w:rPr>
          <w:rFonts w:ascii="Arial" w:hAnsi="Arial" w:cs="Arial"/>
          <w:sz w:val="16"/>
          <w:szCs w:val="16"/>
        </w:rPr>
        <w:t xml:space="preserve">, провинция </w:t>
      </w:r>
      <w:proofErr w:type="spellStart"/>
      <w:r w:rsidRPr="00447D73">
        <w:rPr>
          <w:rFonts w:ascii="Arial" w:hAnsi="Arial" w:cs="Arial"/>
          <w:sz w:val="16"/>
          <w:szCs w:val="16"/>
        </w:rPr>
        <w:t>Чжецзян</w:t>
      </w:r>
      <w:proofErr w:type="spellEnd"/>
      <w:r w:rsidRPr="00447D73">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FC6934" w:rsidRPr="00E838C0" w:rsidRDefault="00447D73" w:rsidP="00447D73">
      <w:pPr>
        <w:tabs>
          <w:tab w:val="left" w:pos="426"/>
        </w:tabs>
        <w:suppressAutoHyphens/>
        <w:jc w:val="both"/>
        <w:rPr>
          <w:rFonts w:ascii="Arial" w:hAnsi="Arial" w:cs="Arial"/>
          <w:b/>
          <w:sz w:val="16"/>
          <w:szCs w:val="16"/>
        </w:rPr>
      </w:pPr>
      <w:r w:rsidRPr="00447D73">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FC6934" w:rsidRPr="00E838C0" w:rsidRDefault="00FC6934" w:rsidP="00FC6934">
      <w:pPr>
        <w:pStyle w:val="a4"/>
        <w:numPr>
          <w:ilvl w:val="0"/>
          <w:numId w:val="15"/>
        </w:numPr>
        <w:tabs>
          <w:tab w:val="left" w:pos="426"/>
        </w:tabs>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Гарантийные обязательства</w:t>
      </w:r>
    </w:p>
    <w:p w:rsidR="00FC6934" w:rsidRPr="00E838C0" w:rsidRDefault="00FC6934" w:rsidP="00FC6934">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Гарантия на товар составляет 1 год (12 месяцев) со дня продажи. Гарантия предоставляется на качество сборки и работоспособность светильника.</w:t>
      </w:r>
    </w:p>
    <w:p w:rsidR="00FC6934" w:rsidRPr="00E838C0" w:rsidRDefault="00FC6934" w:rsidP="00FC6934">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C6934" w:rsidRPr="00E838C0" w:rsidRDefault="00FC6934" w:rsidP="00FC6934">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C6934" w:rsidRPr="00E838C0" w:rsidRDefault="00FC6934" w:rsidP="00FC6934">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38C0">
        <w:rPr>
          <w:rFonts w:ascii="Arial" w:hAnsi="Arial" w:cs="Arial"/>
          <w:sz w:val="16"/>
          <w:szCs w:val="16"/>
        </w:rPr>
        <w:t>стикерованием</w:t>
      </w:r>
      <w:proofErr w:type="spellEnd"/>
      <w:r w:rsidRPr="00E838C0">
        <w:rPr>
          <w:rFonts w:ascii="Arial" w:hAnsi="Arial" w:cs="Arial"/>
          <w:sz w:val="16"/>
          <w:szCs w:val="16"/>
        </w:rPr>
        <w:t>. </w:t>
      </w:r>
    </w:p>
    <w:p w:rsidR="00FC6934" w:rsidRDefault="00FC6934" w:rsidP="00FC6934">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C6934" w:rsidRDefault="00FC6934" w:rsidP="00FC6934">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FC6934" w:rsidRPr="00E838C0" w:rsidRDefault="00FC6934" w:rsidP="00FC6934">
      <w:pPr>
        <w:pStyle w:val="a4"/>
        <w:numPr>
          <w:ilvl w:val="0"/>
          <w:numId w:val="13"/>
        </w:numPr>
        <w:spacing w:line="23" w:lineRule="atLeast"/>
        <w:ind w:left="142" w:hanging="142"/>
        <w:jc w:val="both"/>
        <w:rPr>
          <w:rFonts w:ascii="Arial" w:hAnsi="Arial" w:cs="Arial"/>
          <w:sz w:val="16"/>
          <w:szCs w:val="16"/>
        </w:rPr>
      </w:pPr>
      <w:r>
        <w:rPr>
          <w:rFonts w:ascii="Arial" w:hAnsi="Arial" w:cs="Arial"/>
          <w:sz w:val="16"/>
          <w:szCs w:val="16"/>
        </w:rPr>
        <w:t xml:space="preserve">Срок службы изделия 5 лет. </w:t>
      </w:r>
    </w:p>
    <w:p w:rsidR="004D659A" w:rsidRPr="00FC6934" w:rsidRDefault="00FC6934" w:rsidP="00FC6934">
      <w:pPr>
        <w:pStyle w:val="a4"/>
        <w:suppressAutoHyphens/>
        <w:spacing w:after="0" w:line="240" w:lineRule="auto"/>
        <w:ind w:left="357"/>
        <w:jc w:val="center"/>
        <w:rPr>
          <w:rFonts w:ascii="Arial" w:hAnsi="Arial" w:cs="Arial"/>
          <w:sz w:val="16"/>
          <w:szCs w:val="16"/>
        </w:rPr>
      </w:pPr>
      <w:r w:rsidRPr="00E838C0">
        <w:rPr>
          <w:rFonts w:ascii="Arial" w:hAnsi="Arial" w:cs="Arial"/>
          <w:noProof/>
          <w:sz w:val="16"/>
          <w:szCs w:val="16"/>
        </w:rPr>
        <w:lastRenderedPageBreak/>
        <w:drawing>
          <wp:inline distT="0" distB="0" distL="0" distR="0" wp14:anchorId="6490ABBF" wp14:editId="1D19BA05">
            <wp:extent cx="250221" cy="24411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sectPr w:rsidR="004D659A" w:rsidRPr="00FC6934" w:rsidSect="00FC6934">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4"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E0C310A"/>
    <w:multiLevelType w:val="multilevel"/>
    <w:tmpl w:val="FD660086"/>
    <w:lvl w:ilvl="0">
      <w:start w:val="10"/>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432"/>
        </w:tabs>
        <w:ind w:left="43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7D5461A"/>
    <w:multiLevelType w:val="multilevel"/>
    <w:tmpl w:val="4DECADBC"/>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4"/>
        <w:szCs w:val="1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49A06A9"/>
    <w:multiLevelType w:val="multilevel"/>
    <w:tmpl w:val="3D180BD0"/>
    <w:numStyleLink w:val="8pt"/>
  </w:abstractNum>
  <w:abstractNum w:abstractNumId="13"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3"/>
  </w:num>
  <w:num w:numId="3">
    <w:abstractNumId w:val="9"/>
  </w:num>
  <w:num w:numId="4">
    <w:abstractNumId w:val="11"/>
  </w:num>
  <w:num w:numId="5">
    <w:abstractNumId w:val="7"/>
  </w:num>
  <w:num w:numId="6">
    <w:abstractNumId w:val="6"/>
  </w:num>
  <w:num w:numId="7">
    <w:abstractNumId w:val="2"/>
  </w:num>
  <w:num w:numId="8">
    <w:abstractNumId w:val="3"/>
  </w:num>
  <w:num w:numId="9">
    <w:abstractNumId w:val="0"/>
  </w:num>
  <w:num w:numId="10">
    <w:abstractNumId w:val="1"/>
  </w:num>
  <w:num w:numId="11">
    <w:abstractNumId w:val="10"/>
  </w:num>
  <w:num w:numId="12">
    <w:abstractNumId w:val="1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4"/>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22202"/>
    <w:rsid w:val="000240EF"/>
    <w:rsid w:val="00033852"/>
    <w:rsid w:val="00033F56"/>
    <w:rsid w:val="00035BE2"/>
    <w:rsid w:val="000576ED"/>
    <w:rsid w:val="00072C54"/>
    <w:rsid w:val="00077822"/>
    <w:rsid w:val="000864D3"/>
    <w:rsid w:val="000C25C7"/>
    <w:rsid w:val="000C7B30"/>
    <w:rsid w:val="000E04B2"/>
    <w:rsid w:val="00101E1B"/>
    <w:rsid w:val="00113BE8"/>
    <w:rsid w:val="001601E4"/>
    <w:rsid w:val="001727DB"/>
    <w:rsid w:val="00174DBC"/>
    <w:rsid w:val="00185754"/>
    <w:rsid w:val="00186F9D"/>
    <w:rsid w:val="001C4347"/>
    <w:rsid w:val="001C5CE1"/>
    <w:rsid w:val="001D1268"/>
    <w:rsid w:val="001D7802"/>
    <w:rsid w:val="001F023B"/>
    <w:rsid w:val="001F45E4"/>
    <w:rsid w:val="001F64B7"/>
    <w:rsid w:val="001F6C2F"/>
    <w:rsid w:val="0020232F"/>
    <w:rsid w:val="0022218A"/>
    <w:rsid w:val="00282651"/>
    <w:rsid w:val="002831FA"/>
    <w:rsid w:val="00297DA3"/>
    <w:rsid w:val="002B5790"/>
    <w:rsid w:val="002C0AD3"/>
    <w:rsid w:val="002F3298"/>
    <w:rsid w:val="00316497"/>
    <w:rsid w:val="00326A2F"/>
    <w:rsid w:val="00331ED7"/>
    <w:rsid w:val="0033594F"/>
    <w:rsid w:val="003601E7"/>
    <w:rsid w:val="004037ED"/>
    <w:rsid w:val="00420C0E"/>
    <w:rsid w:val="00422059"/>
    <w:rsid w:val="00426FFA"/>
    <w:rsid w:val="0043265F"/>
    <w:rsid w:val="00447D73"/>
    <w:rsid w:val="004508D6"/>
    <w:rsid w:val="004862CF"/>
    <w:rsid w:val="004A0FA0"/>
    <w:rsid w:val="004C2182"/>
    <w:rsid w:val="004C2763"/>
    <w:rsid w:val="004C611D"/>
    <w:rsid w:val="004D659A"/>
    <w:rsid w:val="004E4037"/>
    <w:rsid w:val="005E3763"/>
    <w:rsid w:val="005E59FF"/>
    <w:rsid w:val="005F41EB"/>
    <w:rsid w:val="005F6DB1"/>
    <w:rsid w:val="006141A2"/>
    <w:rsid w:val="00654137"/>
    <w:rsid w:val="0069156C"/>
    <w:rsid w:val="006A2DC4"/>
    <w:rsid w:val="006C1FB0"/>
    <w:rsid w:val="006D58BB"/>
    <w:rsid w:val="006F6EAB"/>
    <w:rsid w:val="00724761"/>
    <w:rsid w:val="00726E89"/>
    <w:rsid w:val="0073791C"/>
    <w:rsid w:val="00737E3A"/>
    <w:rsid w:val="00762B08"/>
    <w:rsid w:val="00767B90"/>
    <w:rsid w:val="00782561"/>
    <w:rsid w:val="007A1859"/>
    <w:rsid w:val="007A41EE"/>
    <w:rsid w:val="007E6029"/>
    <w:rsid w:val="00803CE3"/>
    <w:rsid w:val="00815514"/>
    <w:rsid w:val="00817205"/>
    <w:rsid w:val="008268BB"/>
    <w:rsid w:val="00845AC1"/>
    <w:rsid w:val="00851119"/>
    <w:rsid w:val="008524FF"/>
    <w:rsid w:val="00857C5E"/>
    <w:rsid w:val="00860109"/>
    <w:rsid w:val="00892DCB"/>
    <w:rsid w:val="008A7806"/>
    <w:rsid w:val="008B412F"/>
    <w:rsid w:val="008D4824"/>
    <w:rsid w:val="008F46FD"/>
    <w:rsid w:val="00927CD8"/>
    <w:rsid w:val="00965D48"/>
    <w:rsid w:val="009708E9"/>
    <w:rsid w:val="009C13B5"/>
    <w:rsid w:val="009F75DD"/>
    <w:rsid w:val="00A04606"/>
    <w:rsid w:val="00A23169"/>
    <w:rsid w:val="00A51B81"/>
    <w:rsid w:val="00A51D57"/>
    <w:rsid w:val="00A810FE"/>
    <w:rsid w:val="00AD57BA"/>
    <w:rsid w:val="00B01DC7"/>
    <w:rsid w:val="00B07CA5"/>
    <w:rsid w:val="00B142E0"/>
    <w:rsid w:val="00B15B76"/>
    <w:rsid w:val="00B72A49"/>
    <w:rsid w:val="00BB55A4"/>
    <w:rsid w:val="00BC1DE9"/>
    <w:rsid w:val="00BC7792"/>
    <w:rsid w:val="00C034A5"/>
    <w:rsid w:val="00C07E0C"/>
    <w:rsid w:val="00C10A94"/>
    <w:rsid w:val="00C47512"/>
    <w:rsid w:val="00C814BF"/>
    <w:rsid w:val="00CA3738"/>
    <w:rsid w:val="00CB1AFB"/>
    <w:rsid w:val="00CB2FE2"/>
    <w:rsid w:val="00D30E12"/>
    <w:rsid w:val="00D45BD1"/>
    <w:rsid w:val="00D86D6B"/>
    <w:rsid w:val="00D9128B"/>
    <w:rsid w:val="00DA6F0A"/>
    <w:rsid w:val="00DB3C3C"/>
    <w:rsid w:val="00DC09F9"/>
    <w:rsid w:val="00DC5049"/>
    <w:rsid w:val="00E14C36"/>
    <w:rsid w:val="00E57FAC"/>
    <w:rsid w:val="00E663D7"/>
    <w:rsid w:val="00E80407"/>
    <w:rsid w:val="00E96492"/>
    <w:rsid w:val="00EB1914"/>
    <w:rsid w:val="00F0468C"/>
    <w:rsid w:val="00F12A3C"/>
    <w:rsid w:val="00F27359"/>
    <w:rsid w:val="00F73101"/>
    <w:rsid w:val="00FC6934"/>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8E09AB43-03C3-4ADD-B630-AA5DB69AA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C25C7"/>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1124</Words>
  <Characters>6411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9</cp:revision>
  <cp:lastPrinted>2010-11-26T12:13:00Z</cp:lastPrinted>
  <dcterms:created xsi:type="dcterms:W3CDTF">2015-10-20T08:36:00Z</dcterms:created>
  <dcterms:modified xsi:type="dcterms:W3CDTF">2026-06-17T07:28:00Z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