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A32B8" w:rsidRPr="00602443" w:rsidRDefault="00602443" w:rsidP="00602443">
      <w:pPr>
        <w:ind w:left="360"/>
        <w:jc w:val="center"/>
        <w:rPr>
          <w:rFonts w:ascii="Arial" w:hAnsi="Arial" w:cs="Arial"/>
          <w:b/>
          <w:caps/>
          <w:sz w:val="16"/>
          <w:szCs w:val="16"/>
        </w:rPr>
      </w:pPr>
      <w:r w:rsidRPr="00602443">
        <w:rPr>
          <w:rFonts w:ascii="Arial" w:hAnsi="Arial" w:cs="Arial"/>
          <w:b/>
          <w:caps/>
          <w:sz w:val="16"/>
          <w:szCs w:val="16"/>
        </w:rPr>
        <w:t>Светильник общего назначения светодиодный стационарный, т.м. "Feron", серии: AL</w:t>
      </w:r>
    </w:p>
    <w:p w:rsidR="00602443" w:rsidRPr="00602443" w:rsidRDefault="00602443" w:rsidP="00602443">
      <w:pPr>
        <w:ind w:left="360"/>
        <w:jc w:val="center"/>
        <w:rPr>
          <w:rFonts w:ascii="Arial" w:hAnsi="Arial" w:cs="Arial"/>
          <w:b/>
          <w:caps/>
          <w:sz w:val="16"/>
          <w:szCs w:val="16"/>
        </w:rPr>
      </w:pPr>
      <w:r w:rsidRPr="00602443">
        <w:rPr>
          <w:rFonts w:ascii="Arial" w:hAnsi="Arial" w:cs="Arial"/>
          <w:b/>
          <w:caps/>
          <w:sz w:val="16"/>
          <w:szCs w:val="16"/>
        </w:rPr>
        <w:t xml:space="preserve">модель </w:t>
      </w:r>
      <w:r w:rsidRPr="00602443">
        <w:rPr>
          <w:rFonts w:ascii="Arial" w:hAnsi="Arial" w:cs="Arial"/>
          <w:b/>
          <w:caps/>
          <w:sz w:val="16"/>
          <w:szCs w:val="16"/>
          <w:lang w:val="en-US"/>
        </w:rPr>
        <w:t>AL</w:t>
      </w:r>
      <w:r w:rsidRPr="00602443">
        <w:rPr>
          <w:rFonts w:ascii="Arial" w:hAnsi="Arial" w:cs="Arial"/>
          <w:b/>
          <w:caps/>
          <w:sz w:val="16"/>
          <w:szCs w:val="16"/>
        </w:rPr>
        <w:t>509</w:t>
      </w:r>
      <w:r w:rsidR="00843A23">
        <w:rPr>
          <w:rFonts w:ascii="Arial" w:hAnsi="Arial" w:cs="Arial"/>
          <w:b/>
          <w:caps/>
          <w:sz w:val="16"/>
          <w:szCs w:val="16"/>
        </w:rPr>
        <w:t>6</w:t>
      </w:r>
    </w:p>
    <w:p w:rsidR="00FA32B8" w:rsidRPr="00602443" w:rsidRDefault="00B7229E" w:rsidP="00602443">
      <w:pPr>
        <w:ind w:left="360"/>
        <w:jc w:val="center"/>
        <w:rPr>
          <w:rFonts w:ascii="Arial" w:hAnsi="Arial" w:cs="Arial"/>
          <w:b/>
          <w:sz w:val="16"/>
          <w:szCs w:val="16"/>
        </w:rPr>
      </w:pPr>
      <w:r w:rsidRPr="00602443">
        <w:rPr>
          <w:rFonts w:ascii="Arial" w:hAnsi="Arial" w:cs="Arial"/>
          <w:b/>
          <w:sz w:val="16"/>
          <w:szCs w:val="16"/>
        </w:rPr>
        <w:t>Инструкция по эксплуатации</w:t>
      </w:r>
      <w:r w:rsidR="00602443" w:rsidRPr="00602443">
        <w:rPr>
          <w:rFonts w:ascii="Arial" w:hAnsi="Arial" w:cs="Arial"/>
          <w:b/>
          <w:sz w:val="16"/>
          <w:szCs w:val="16"/>
        </w:rPr>
        <w:t xml:space="preserve"> и технический паспорт</w:t>
      </w:r>
    </w:p>
    <w:p w:rsidR="00CE487E" w:rsidRPr="00602443" w:rsidRDefault="00E873F7" w:rsidP="00602443">
      <w:pPr>
        <w:numPr>
          <w:ilvl w:val="0"/>
          <w:numId w:val="4"/>
        </w:numPr>
        <w:ind w:firstLine="0"/>
        <w:jc w:val="both"/>
        <w:rPr>
          <w:rFonts w:ascii="Arial" w:hAnsi="Arial" w:cs="Arial"/>
          <w:b/>
          <w:sz w:val="16"/>
          <w:szCs w:val="16"/>
        </w:rPr>
      </w:pPr>
      <w:r w:rsidRPr="00602443">
        <w:rPr>
          <w:rFonts w:ascii="Arial" w:hAnsi="Arial" w:cs="Arial"/>
          <w:b/>
          <w:sz w:val="16"/>
          <w:szCs w:val="16"/>
        </w:rPr>
        <w:t>Назначение светильника:</w:t>
      </w:r>
    </w:p>
    <w:p w:rsidR="00115C12" w:rsidRDefault="00D249E8" w:rsidP="00115C12">
      <w:pPr>
        <w:numPr>
          <w:ilvl w:val="0"/>
          <w:numId w:val="8"/>
        </w:numPr>
        <w:ind w:left="714" w:hanging="357"/>
        <w:jc w:val="both"/>
        <w:rPr>
          <w:rFonts w:ascii="Arial" w:hAnsi="Arial" w:cs="Arial"/>
          <w:sz w:val="16"/>
          <w:szCs w:val="16"/>
        </w:rPr>
      </w:pPr>
      <w:r w:rsidRPr="00602443">
        <w:rPr>
          <w:rFonts w:ascii="Arial" w:hAnsi="Arial" w:cs="Arial"/>
          <w:sz w:val="16"/>
          <w:szCs w:val="16"/>
          <w:lang w:val="en-US"/>
        </w:rPr>
        <w:t>AL</w:t>
      </w:r>
      <w:r w:rsidR="0021686E" w:rsidRPr="00602443">
        <w:rPr>
          <w:rFonts w:ascii="Arial" w:hAnsi="Arial" w:cs="Arial"/>
          <w:sz w:val="16"/>
          <w:szCs w:val="16"/>
        </w:rPr>
        <w:t>50</w:t>
      </w:r>
      <w:r w:rsidR="00FA4233" w:rsidRPr="00602443">
        <w:rPr>
          <w:rFonts w:ascii="Arial" w:hAnsi="Arial" w:cs="Arial"/>
          <w:sz w:val="16"/>
          <w:szCs w:val="16"/>
        </w:rPr>
        <w:t>9</w:t>
      </w:r>
      <w:r w:rsidR="00CC3828" w:rsidRPr="00CC3828">
        <w:rPr>
          <w:rFonts w:ascii="Arial" w:hAnsi="Arial" w:cs="Arial"/>
          <w:sz w:val="16"/>
          <w:szCs w:val="16"/>
        </w:rPr>
        <w:t>6</w:t>
      </w:r>
      <w:r w:rsidRPr="00602443">
        <w:rPr>
          <w:rFonts w:ascii="Arial" w:hAnsi="Arial" w:cs="Arial"/>
          <w:sz w:val="16"/>
          <w:szCs w:val="16"/>
        </w:rPr>
        <w:t xml:space="preserve"> –</w:t>
      </w:r>
      <w:r w:rsidR="00FA4233" w:rsidRPr="00602443">
        <w:rPr>
          <w:rFonts w:ascii="Arial" w:hAnsi="Arial" w:cs="Arial"/>
          <w:sz w:val="16"/>
          <w:szCs w:val="16"/>
        </w:rPr>
        <w:t xml:space="preserve"> </w:t>
      </w:r>
      <w:r w:rsidRPr="00602443">
        <w:rPr>
          <w:rFonts w:ascii="Arial" w:hAnsi="Arial" w:cs="Arial"/>
          <w:sz w:val="16"/>
          <w:szCs w:val="16"/>
        </w:rPr>
        <w:t xml:space="preserve">светильник со светодиодными источниками света общего назначения. Светильник </w:t>
      </w:r>
      <w:r w:rsidR="00E873F7" w:rsidRPr="00602443">
        <w:rPr>
          <w:rFonts w:ascii="Arial" w:hAnsi="Arial" w:cs="Arial"/>
          <w:sz w:val="16"/>
          <w:szCs w:val="16"/>
        </w:rPr>
        <w:t xml:space="preserve">предназначен для </w:t>
      </w:r>
      <w:r w:rsidR="007A74B8" w:rsidRPr="00602443">
        <w:rPr>
          <w:rFonts w:ascii="Arial" w:hAnsi="Arial" w:cs="Arial"/>
          <w:sz w:val="16"/>
          <w:szCs w:val="16"/>
        </w:rPr>
        <w:t xml:space="preserve">внутреннего </w:t>
      </w:r>
      <w:r w:rsidRPr="00602443">
        <w:rPr>
          <w:rFonts w:ascii="Arial" w:hAnsi="Arial" w:cs="Arial"/>
          <w:sz w:val="16"/>
          <w:szCs w:val="16"/>
        </w:rPr>
        <w:t>освещения</w:t>
      </w:r>
      <w:r w:rsidR="00CE5933" w:rsidRPr="00602443">
        <w:rPr>
          <w:rFonts w:ascii="Arial" w:hAnsi="Arial" w:cs="Arial"/>
          <w:sz w:val="16"/>
          <w:szCs w:val="16"/>
        </w:rPr>
        <w:t xml:space="preserve"> </w:t>
      </w:r>
      <w:r w:rsidR="00FA32B8" w:rsidRPr="00602443">
        <w:rPr>
          <w:rFonts w:ascii="Arial" w:hAnsi="Arial" w:cs="Arial"/>
          <w:sz w:val="16"/>
          <w:szCs w:val="16"/>
        </w:rPr>
        <w:t>помещени</w:t>
      </w:r>
      <w:r w:rsidR="007A74B8" w:rsidRPr="00602443">
        <w:rPr>
          <w:rFonts w:ascii="Arial" w:hAnsi="Arial" w:cs="Arial"/>
          <w:sz w:val="16"/>
          <w:szCs w:val="16"/>
        </w:rPr>
        <w:t>й: офисов, торговых залов, подсобных помещений, коридоров, лестничных пролетов и пр.</w:t>
      </w:r>
      <w:r w:rsidR="00FA4233" w:rsidRPr="00602443">
        <w:rPr>
          <w:rFonts w:ascii="Arial" w:hAnsi="Arial" w:cs="Arial"/>
          <w:sz w:val="16"/>
          <w:szCs w:val="16"/>
        </w:rPr>
        <w:t xml:space="preserve"> </w:t>
      </w:r>
      <w:bookmarkStart w:id="0" w:name="_Hlk111129707"/>
      <w:r w:rsidR="00FA4233" w:rsidRPr="00602443">
        <w:rPr>
          <w:rFonts w:ascii="Arial" w:hAnsi="Arial" w:cs="Arial"/>
          <w:sz w:val="16"/>
          <w:szCs w:val="16"/>
        </w:rPr>
        <w:t xml:space="preserve">Светильник обладает степенью защиты оболочки </w:t>
      </w:r>
      <w:r w:rsidR="00FA4233" w:rsidRPr="00602443">
        <w:rPr>
          <w:rFonts w:ascii="Arial" w:hAnsi="Arial" w:cs="Arial"/>
          <w:sz w:val="16"/>
          <w:szCs w:val="16"/>
          <w:lang w:val="en-US"/>
        </w:rPr>
        <w:t>IP</w:t>
      </w:r>
      <w:r w:rsidR="00FA4233" w:rsidRPr="00602443">
        <w:rPr>
          <w:rFonts w:ascii="Arial" w:hAnsi="Arial" w:cs="Arial"/>
          <w:sz w:val="16"/>
          <w:szCs w:val="16"/>
        </w:rPr>
        <w:t xml:space="preserve">65, что позволяет использовать его в помещениях с повышенным содержанием пыли и влаги, а </w:t>
      </w:r>
      <w:r w:rsidR="003A4721" w:rsidRPr="00602443">
        <w:rPr>
          <w:rFonts w:ascii="Arial" w:hAnsi="Arial" w:cs="Arial"/>
          <w:sz w:val="16"/>
          <w:szCs w:val="16"/>
        </w:rPr>
        <w:t>т</w:t>
      </w:r>
      <w:r w:rsidR="00FA4233" w:rsidRPr="00602443">
        <w:rPr>
          <w:rFonts w:ascii="Arial" w:hAnsi="Arial" w:cs="Arial"/>
          <w:sz w:val="16"/>
          <w:szCs w:val="16"/>
        </w:rPr>
        <w:t>акже вне помещений.</w:t>
      </w:r>
      <w:r w:rsidR="002A53B9" w:rsidRPr="00602443">
        <w:rPr>
          <w:rFonts w:ascii="Arial" w:hAnsi="Arial" w:cs="Arial"/>
          <w:sz w:val="16"/>
          <w:szCs w:val="16"/>
        </w:rPr>
        <w:t xml:space="preserve"> Светильники </w:t>
      </w:r>
      <w:r w:rsidR="00843A23">
        <w:rPr>
          <w:rFonts w:ascii="Arial" w:hAnsi="Arial" w:cs="Arial"/>
          <w:sz w:val="16"/>
          <w:szCs w:val="16"/>
        </w:rPr>
        <w:t>в своем составе имеют БАП (блок аварийного питания), который позволит светильнику работать при отключении сетевого питания</w:t>
      </w:r>
      <w:r w:rsidR="00C37DBF" w:rsidRPr="00602443">
        <w:rPr>
          <w:rFonts w:ascii="Arial" w:hAnsi="Arial" w:cs="Arial"/>
          <w:sz w:val="16"/>
          <w:szCs w:val="16"/>
        </w:rPr>
        <w:t>.</w:t>
      </w:r>
      <w:bookmarkEnd w:id="0"/>
    </w:p>
    <w:p w:rsidR="00115C12" w:rsidRDefault="00115C12" w:rsidP="00115C12">
      <w:pPr>
        <w:numPr>
          <w:ilvl w:val="0"/>
          <w:numId w:val="8"/>
        </w:numPr>
        <w:ind w:left="714" w:hanging="357"/>
        <w:jc w:val="both"/>
        <w:rPr>
          <w:rFonts w:ascii="Arial" w:hAnsi="Arial" w:cs="Arial"/>
          <w:sz w:val="16"/>
          <w:szCs w:val="16"/>
        </w:rPr>
      </w:pPr>
      <w:bookmarkStart w:id="1" w:name="_Hlk111129820"/>
      <w:r w:rsidRPr="00115C12">
        <w:rPr>
          <w:rFonts w:ascii="Arial" w:hAnsi="Arial" w:cs="Arial"/>
          <w:sz w:val="16"/>
          <w:szCs w:val="16"/>
        </w:rPr>
        <w:t xml:space="preserve">В своей конструкции </w:t>
      </w:r>
      <w:r w:rsidR="00D6147C">
        <w:rPr>
          <w:rFonts w:ascii="Arial" w:hAnsi="Arial" w:cs="Arial"/>
          <w:sz w:val="16"/>
          <w:szCs w:val="16"/>
        </w:rPr>
        <w:t>светильник</w:t>
      </w:r>
      <w:r w:rsidRPr="00115C12">
        <w:rPr>
          <w:rFonts w:ascii="Arial" w:hAnsi="Arial" w:cs="Arial"/>
          <w:sz w:val="16"/>
          <w:szCs w:val="16"/>
        </w:rPr>
        <w:t xml:space="preserve"> име</w:t>
      </w:r>
      <w:r>
        <w:rPr>
          <w:rFonts w:ascii="Arial" w:hAnsi="Arial" w:cs="Arial"/>
          <w:sz w:val="16"/>
          <w:szCs w:val="16"/>
        </w:rPr>
        <w:t>е</w:t>
      </w:r>
      <w:r w:rsidRPr="00115C12">
        <w:rPr>
          <w:rFonts w:ascii="Arial" w:hAnsi="Arial" w:cs="Arial"/>
          <w:sz w:val="16"/>
          <w:szCs w:val="16"/>
        </w:rPr>
        <w:t xml:space="preserve">т кнопку «Тест» </w:t>
      </w:r>
      <w:r>
        <w:rPr>
          <w:rFonts w:ascii="Arial" w:hAnsi="Arial" w:cs="Arial"/>
          <w:sz w:val="16"/>
          <w:szCs w:val="16"/>
        </w:rPr>
        <w:t xml:space="preserve">и </w:t>
      </w:r>
      <w:r w:rsidRPr="00115C12">
        <w:rPr>
          <w:rFonts w:ascii="Arial" w:hAnsi="Arial" w:cs="Arial"/>
          <w:sz w:val="16"/>
          <w:szCs w:val="16"/>
        </w:rPr>
        <w:t>индикатор. Кнопка предназначена для проверки состояния осветительного прибора, БАП и подключенной к ней батареи</w:t>
      </w:r>
      <w:r>
        <w:rPr>
          <w:rFonts w:ascii="Arial" w:hAnsi="Arial" w:cs="Arial"/>
          <w:sz w:val="16"/>
          <w:szCs w:val="16"/>
        </w:rPr>
        <w:t>.</w:t>
      </w:r>
      <w:r w:rsidR="00FD77B7">
        <w:rPr>
          <w:rFonts w:ascii="Arial" w:hAnsi="Arial" w:cs="Arial"/>
          <w:sz w:val="16"/>
          <w:szCs w:val="16"/>
        </w:rPr>
        <w:t xml:space="preserve"> </w:t>
      </w:r>
      <w:bookmarkStart w:id="2" w:name="_Hlk111124053"/>
      <w:r w:rsidR="006E4DA6">
        <w:rPr>
          <w:rFonts w:ascii="Arial" w:hAnsi="Arial" w:cs="Arial"/>
          <w:sz w:val="16"/>
          <w:szCs w:val="16"/>
        </w:rPr>
        <w:t>Зеленый и</w:t>
      </w:r>
      <w:r w:rsidR="00FD77B7">
        <w:rPr>
          <w:rFonts w:ascii="Arial" w:hAnsi="Arial" w:cs="Arial"/>
          <w:sz w:val="16"/>
          <w:szCs w:val="16"/>
        </w:rPr>
        <w:t xml:space="preserve">ндикатор сигнализирует о </w:t>
      </w:r>
      <w:bookmarkEnd w:id="2"/>
      <w:r w:rsidR="006E4DA6">
        <w:rPr>
          <w:rFonts w:ascii="Arial" w:hAnsi="Arial" w:cs="Arial"/>
          <w:sz w:val="16"/>
          <w:szCs w:val="16"/>
        </w:rPr>
        <w:t>наличии сетевого питания</w:t>
      </w:r>
      <w:r w:rsidR="00FD77B7">
        <w:rPr>
          <w:rFonts w:ascii="Arial" w:hAnsi="Arial" w:cs="Arial"/>
          <w:sz w:val="16"/>
          <w:szCs w:val="16"/>
        </w:rPr>
        <w:t>.</w:t>
      </w:r>
      <w:r w:rsidR="0092077F">
        <w:rPr>
          <w:rFonts w:ascii="Arial" w:hAnsi="Arial" w:cs="Arial"/>
          <w:sz w:val="16"/>
          <w:szCs w:val="16"/>
        </w:rPr>
        <w:t xml:space="preserve"> Кнопка находится </w:t>
      </w:r>
      <w:r w:rsidR="00FA2D68">
        <w:rPr>
          <w:rFonts w:ascii="Arial" w:hAnsi="Arial" w:cs="Arial"/>
          <w:sz w:val="16"/>
          <w:szCs w:val="16"/>
        </w:rPr>
        <w:t>под крышкой в конечной части светильника.</w:t>
      </w:r>
      <w:bookmarkEnd w:id="1"/>
    </w:p>
    <w:p w:rsidR="00FA2D68" w:rsidRDefault="00FA2D68" w:rsidP="00115C12">
      <w:pPr>
        <w:numPr>
          <w:ilvl w:val="0"/>
          <w:numId w:val="8"/>
        </w:numPr>
        <w:ind w:left="714" w:hanging="357"/>
        <w:jc w:val="both"/>
        <w:rPr>
          <w:rFonts w:ascii="Arial" w:hAnsi="Arial" w:cs="Arial"/>
          <w:sz w:val="16"/>
          <w:szCs w:val="16"/>
        </w:rPr>
      </w:pPr>
      <w:bookmarkStart w:id="3" w:name="_Hlk111124079"/>
      <w:r>
        <w:rPr>
          <w:rFonts w:ascii="Arial" w:hAnsi="Arial" w:cs="Arial"/>
          <w:sz w:val="16"/>
          <w:szCs w:val="16"/>
        </w:rPr>
        <w:t>Также, светильник оборудован еще одной кнопкой, позволяющей принудительно отключить светильник при отключении сетевого питания. Кнопка расположена под коннектором в начальной части светильника.</w:t>
      </w:r>
      <w:bookmarkEnd w:id="3"/>
    </w:p>
    <w:p w:rsidR="00115C12" w:rsidRDefault="00115C12" w:rsidP="00115C12">
      <w:pPr>
        <w:numPr>
          <w:ilvl w:val="0"/>
          <w:numId w:val="8"/>
        </w:numPr>
        <w:ind w:left="714" w:hanging="357"/>
        <w:jc w:val="both"/>
        <w:rPr>
          <w:rFonts w:ascii="Arial" w:hAnsi="Arial" w:cs="Arial"/>
          <w:sz w:val="16"/>
          <w:szCs w:val="16"/>
        </w:rPr>
      </w:pPr>
      <w:bookmarkStart w:id="4" w:name="_Hlk111124164"/>
      <w:r w:rsidRPr="00115C12">
        <w:rPr>
          <w:rFonts w:ascii="Arial" w:hAnsi="Arial" w:cs="Arial"/>
          <w:sz w:val="16"/>
          <w:szCs w:val="16"/>
        </w:rPr>
        <w:t>Постоянный и непостоянный режимы работы</w:t>
      </w:r>
      <w:r>
        <w:rPr>
          <w:rFonts w:ascii="Arial" w:hAnsi="Arial" w:cs="Arial"/>
          <w:sz w:val="16"/>
          <w:szCs w:val="16"/>
        </w:rPr>
        <w:t xml:space="preserve"> (в зависимости от схемы подключения)</w:t>
      </w:r>
      <w:r w:rsidRPr="00115C12">
        <w:rPr>
          <w:rFonts w:ascii="Arial" w:hAnsi="Arial" w:cs="Arial"/>
          <w:sz w:val="16"/>
          <w:szCs w:val="16"/>
        </w:rPr>
        <w:t>.</w:t>
      </w:r>
      <w:bookmarkEnd w:id="4"/>
    </w:p>
    <w:p w:rsidR="00B816D5" w:rsidRPr="00115C12" w:rsidRDefault="00115C12" w:rsidP="00115C12">
      <w:pPr>
        <w:numPr>
          <w:ilvl w:val="0"/>
          <w:numId w:val="8"/>
        </w:numPr>
        <w:ind w:left="714" w:hanging="357"/>
        <w:jc w:val="both"/>
        <w:rPr>
          <w:rFonts w:ascii="Arial" w:hAnsi="Arial" w:cs="Arial"/>
          <w:sz w:val="16"/>
          <w:szCs w:val="16"/>
        </w:rPr>
      </w:pPr>
      <w:bookmarkStart w:id="5" w:name="_Hlk111124181"/>
      <w:r w:rsidRPr="00115C12">
        <w:rPr>
          <w:rFonts w:ascii="Arial" w:hAnsi="Arial" w:cs="Arial"/>
          <w:sz w:val="16"/>
          <w:szCs w:val="16"/>
        </w:rPr>
        <w:t>Электронная схема БАП имеет встроенную схему защиты от излишнего заряда и глубокого разряда аккумуляторной батареи. Это предотвращает преждевременный выход из строя аккумуляторной батареи.</w:t>
      </w:r>
      <w:bookmarkEnd w:id="5"/>
    </w:p>
    <w:p w:rsidR="001B764E" w:rsidRPr="00602443" w:rsidRDefault="001B764E" w:rsidP="00602443">
      <w:pPr>
        <w:numPr>
          <w:ilvl w:val="0"/>
          <w:numId w:val="8"/>
        </w:numPr>
        <w:ind w:left="714" w:hanging="357"/>
        <w:jc w:val="both"/>
        <w:rPr>
          <w:rFonts w:ascii="Arial" w:hAnsi="Arial" w:cs="Arial"/>
          <w:sz w:val="16"/>
          <w:szCs w:val="16"/>
        </w:rPr>
      </w:pPr>
      <w:r w:rsidRPr="00602443">
        <w:rPr>
          <w:rFonts w:ascii="Arial" w:hAnsi="Arial" w:cs="Arial"/>
          <w:sz w:val="16"/>
          <w:szCs w:val="16"/>
        </w:rPr>
        <w:t>Светильник предназначен для работы в сети переменного тока с номинальным напряжением 230В</w:t>
      </w:r>
      <w:r w:rsidR="003A5BC6" w:rsidRPr="00602443">
        <w:rPr>
          <w:rFonts w:ascii="Arial" w:hAnsi="Arial" w:cs="Arial"/>
          <w:sz w:val="16"/>
          <w:szCs w:val="16"/>
        </w:rPr>
        <w:t xml:space="preserve"> по ГОСТ 29322-2014</w:t>
      </w:r>
      <w:r w:rsidRPr="00602443">
        <w:rPr>
          <w:rFonts w:ascii="Arial" w:hAnsi="Arial" w:cs="Arial"/>
          <w:sz w:val="16"/>
          <w:szCs w:val="16"/>
        </w:rPr>
        <w:t>. Качество электроэнергии должно соответствовать</w:t>
      </w:r>
      <w:r w:rsidR="0093499E" w:rsidRPr="00602443">
        <w:rPr>
          <w:rFonts w:ascii="Arial" w:hAnsi="Arial" w:cs="Arial"/>
          <w:sz w:val="16"/>
          <w:szCs w:val="16"/>
        </w:rPr>
        <w:t xml:space="preserve"> требованиям</w:t>
      </w:r>
      <w:r w:rsidRPr="00602443">
        <w:rPr>
          <w:rFonts w:ascii="Arial" w:hAnsi="Arial" w:cs="Arial"/>
          <w:sz w:val="16"/>
          <w:szCs w:val="16"/>
        </w:rPr>
        <w:t xml:space="preserve"> </w:t>
      </w:r>
      <w:r w:rsidR="00D249E8" w:rsidRPr="00602443">
        <w:rPr>
          <w:rFonts w:ascii="Arial" w:hAnsi="Arial" w:cs="Arial"/>
          <w:sz w:val="16"/>
          <w:szCs w:val="16"/>
        </w:rPr>
        <w:t>ГОСТ Р 32144-2013</w:t>
      </w:r>
      <w:r w:rsidRPr="00602443">
        <w:rPr>
          <w:rFonts w:ascii="Arial" w:hAnsi="Arial" w:cs="Arial"/>
          <w:sz w:val="16"/>
          <w:szCs w:val="16"/>
        </w:rPr>
        <w:t>.</w:t>
      </w:r>
    </w:p>
    <w:p w:rsidR="00464C72" w:rsidRPr="00602443" w:rsidRDefault="00D249E8" w:rsidP="00602443">
      <w:pPr>
        <w:numPr>
          <w:ilvl w:val="0"/>
          <w:numId w:val="8"/>
        </w:numPr>
        <w:ind w:left="714" w:hanging="357"/>
        <w:jc w:val="both"/>
        <w:rPr>
          <w:rFonts w:ascii="Arial" w:hAnsi="Arial" w:cs="Arial"/>
          <w:sz w:val="16"/>
          <w:szCs w:val="16"/>
        </w:rPr>
      </w:pPr>
      <w:r w:rsidRPr="00602443">
        <w:rPr>
          <w:rFonts w:ascii="Arial" w:hAnsi="Arial" w:cs="Arial"/>
          <w:sz w:val="16"/>
          <w:szCs w:val="16"/>
        </w:rPr>
        <w:t>Светильник соответствуют требованиям безопасности ГОСТ Р МЭК 60598-1-201</w:t>
      </w:r>
      <w:r w:rsidR="00EA34C2" w:rsidRPr="00602443">
        <w:rPr>
          <w:rFonts w:ascii="Arial" w:hAnsi="Arial" w:cs="Arial"/>
          <w:sz w:val="16"/>
          <w:szCs w:val="16"/>
        </w:rPr>
        <w:t>3.</w:t>
      </w:r>
    </w:p>
    <w:p w:rsidR="001B764E" w:rsidRPr="00602443" w:rsidRDefault="001B764E" w:rsidP="00602443">
      <w:pPr>
        <w:numPr>
          <w:ilvl w:val="0"/>
          <w:numId w:val="8"/>
        </w:numPr>
        <w:ind w:left="714" w:hanging="357"/>
        <w:jc w:val="both"/>
        <w:rPr>
          <w:rFonts w:ascii="Arial" w:hAnsi="Arial" w:cs="Arial"/>
          <w:sz w:val="16"/>
          <w:szCs w:val="16"/>
        </w:rPr>
      </w:pPr>
      <w:r w:rsidRPr="00602443">
        <w:rPr>
          <w:rFonts w:ascii="Arial" w:hAnsi="Arial" w:cs="Arial"/>
          <w:sz w:val="16"/>
          <w:szCs w:val="16"/>
        </w:rPr>
        <w:t>Светильник устанавлива</w:t>
      </w:r>
      <w:r w:rsidR="00602443">
        <w:rPr>
          <w:rFonts w:ascii="Arial" w:hAnsi="Arial" w:cs="Arial"/>
          <w:sz w:val="16"/>
          <w:szCs w:val="16"/>
        </w:rPr>
        <w:t>е</w:t>
      </w:r>
      <w:r w:rsidRPr="00602443">
        <w:rPr>
          <w:rFonts w:ascii="Arial" w:hAnsi="Arial" w:cs="Arial"/>
          <w:sz w:val="16"/>
          <w:szCs w:val="16"/>
        </w:rPr>
        <w:t>тся на плоскую поверхность из нормально воспламеняемого материала.</w:t>
      </w:r>
    </w:p>
    <w:p w:rsidR="00E873F7" w:rsidRPr="00602443" w:rsidRDefault="00E873F7" w:rsidP="00602443">
      <w:pPr>
        <w:numPr>
          <w:ilvl w:val="0"/>
          <w:numId w:val="4"/>
        </w:numPr>
        <w:ind w:firstLine="0"/>
        <w:rPr>
          <w:rFonts w:ascii="Arial" w:hAnsi="Arial" w:cs="Arial"/>
          <w:b/>
          <w:sz w:val="16"/>
          <w:szCs w:val="16"/>
        </w:rPr>
      </w:pPr>
      <w:r w:rsidRPr="00602443">
        <w:rPr>
          <w:rFonts w:ascii="Arial" w:hAnsi="Arial" w:cs="Arial"/>
          <w:b/>
          <w:sz w:val="16"/>
          <w:szCs w:val="16"/>
        </w:rPr>
        <w:t>Технические характеристики</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961"/>
        <w:gridCol w:w="5196"/>
      </w:tblGrid>
      <w:tr w:rsidR="00C11C16" w:rsidRPr="00602443" w:rsidTr="00C02292">
        <w:trPr>
          <w:jc w:val="center"/>
        </w:trPr>
        <w:tc>
          <w:tcPr>
            <w:tcW w:w="0" w:type="auto"/>
            <w:vAlign w:val="center"/>
          </w:tcPr>
          <w:p w:rsidR="00C11C16" w:rsidRPr="00602443" w:rsidRDefault="00C11C16" w:rsidP="00602443">
            <w:pPr>
              <w:rPr>
                <w:rFonts w:ascii="Arial" w:hAnsi="Arial" w:cs="Arial"/>
                <w:sz w:val="16"/>
                <w:szCs w:val="16"/>
              </w:rPr>
            </w:pPr>
            <w:r w:rsidRPr="00602443">
              <w:rPr>
                <w:rFonts w:ascii="Arial" w:hAnsi="Arial" w:cs="Arial"/>
                <w:sz w:val="16"/>
                <w:szCs w:val="16"/>
              </w:rPr>
              <w:t>Мощность светильника</w:t>
            </w:r>
          </w:p>
        </w:tc>
        <w:tc>
          <w:tcPr>
            <w:tcW w:w="0" w:type="auto"/>
            <w:vAlign w:val="center"/>
          </w:tcPr>
          <w:p w:rsidR="00C11C16" w:rsidRPr="00602443" w:rsidRDefault="00C11C16" w:rsidP="00602443">
            <w:pPr>
              <w:jc w:val="center"/>
              <w:rPr>
                <w:rFonts w:ascii="Arial" w:hAnsi="Arial" w:cs="Arial"/>
                <w:sz w:val="16"/>
                <w:szCs w:val="16"/>
              </w:rPr>
            </w:pPr>
            <w:r w:rsidRPr="00602443">
              <w:rPr>
                <w:rFonts w:ascii="Arial" w:hAnsi="Arial" w:cs="Arial"/>
                <w:sz w:val="16"/>
                <w:szCs w:val="16"/>
              </w:rPr>
              <w:t>3</w:t>
            </w:r>
            <w:r w:rsidRPr="00602443">
              <w:rPr>
                <w:rFonts w:ascii="Arial" w:hAnsi="Arial" w:cs="Arial"/>
                <w:sz w:val="16"/>
                <w:szCs w:val="16"/>
                <w:lang w:val="en-US"/>
              </w:rPr>
              <w:t>6</w:t>
            </w:r>
            <w:r w:rsidRPr="00602443">
              <w:rPr>
                <w:rFonts w:ascii="Arial" w:hAnsi="Arial" w:cs="Arial"/>
                <w:sz w:val="16"/>
                <w:szCs w:val="16"/>
              </w:rPr>
              <w:t>Вт</w:t>
            </w:r>
          </w:p>
        </w:tc>
      </w:tr>
      <w:tr w:rsidR="0080637E" w:rsidRPr="00602443" w:rsidTr="00C02292">
        <w:trPr>
          <w:jc w:val="center"/>
        </w:trPr>
        <w:tc>
          <w:tcPr>
            <w:tcW w:w="0" w:type="auto"/>
            <w:vAlign w:val="center"/>
          </w:tcPr>
          <w:p w:rsidR="0080637E" w:rsidRPr="00602443" w:rsidRDefault="0080637E" w:rsidP="00602443">
            <w:pPr>
              <w:rPr>
                <w:rFonts w:ascii="Arial" w:hAnsi="Arial" w:cs="Arial"/>
                <w:sz w:val="16"/>
                <w:szCs w:val="16"/>
              </w:rPr>
            </w:pPr>
            <w:r>
              <w:rPr>
                <w:rFonts w:ascii="Arial" w:hAnsi="Arial" w:cs="Arial"/>
                <w:sz w:val="16"/>
                <w:szCs w:val="16"/>
              </w:rPr>
              <w:t>Мощность светильника в аварийном режиме</w:t>
            </w:r>
          </w:p>
        </w:tc>
        <w:tc>
          <w:tcPr>
            <w:tcW w:w="0" w:type="auto"/>
            <w:vAlign w:val="center"/>
          </w:tcPr>
          <w:p w:rsidR="0080637E" w:rsidRPr="00602443" w:rsidRDefault="005C5CAA" w:rsidP="00602443">
            <w:pPr>
              <w:jc w:val="center"/>
              <w:rPr>
                <w:rFonts w:ascii="Arial" w:hAnsi="Arial" w:cs="Arial"/>
                <w:sz w:val="16"/>
                <w:szCs w:val="16"/>
              </w:rPr>
            </w:pPr>
            <w:r>
              <w:rPr>
                <w:rFonts w:ascii="Arial" w:hAnsi="Arial" w:cs="Arial"/>
                <w:sz w:val="16"/>
                <w:szCs w:val="16"/>
              </w:rPr>
              <w:t>3Вт</w:t>
            </w:r>
          </w:p>
        </w:tc>
      </w:tr>
      <w:tr w:rsidR="00C11C16" w:rsidRPr="00602443" w:rsidTr="000C26FA">
        <w:trPr>
          <w:jc w:val="center"/>
        </w:trPr>
        <w:tc>
          <w:tcPr>
            <w:tcW w:w="0" w:type="auto"/>
            <w:vAlign w:val="center"/>
          </w:tcPr>
          <w:p w:rsidR="00C11C16" w:rsidRPr="00602443" w:rsidRDefault="00C11C16" w:rsidP="00602443">
            <w:pPr>
              <w:rPr>
                <w:rFonts w:ascii="Arial" w:hAnsi="Arial" w:cs="Arial"/>
                <w:sz w:val="16"/>
                <w:szCs w:val="16"/>
              </w:rPr>
            </w:pPr>
            <w:r w:rsidRPr="00602443">
              <w:rPr>
                <w:rFonts w:ascii="Arial" w:hAnsi="Arial" w:cs="Arial"/>
                <w:sz w:val="16"/>
                <w:szCs w:val="16"/>
              </w:rPr>
              <w:t>Коэффициент мощности</w:t>
            </w:r>
            <w:r w:rsidR="00B816D5">
              <w:rPr>
                <w:rFonts w:ascii="Arial" w:hAnsi="Arial" w:cs="Arial"/>
                <w:sz w:val="16"/>
                <w:szCs w:val="16"/>
              </w:rPr>
              <w:t>, не менее</w:t>
            </w:r>
          </w:p>
        </w:tc>
        <w:tc>
          <w:tcPr>
            <w:tcW w:w="0" w:type="auto"/>
            <w:vAlign w:val="center"/>
          </w:tcPr>
          <w:p w:rsidR="00C11C16" w:rsidRPr="00602443" w:rsidRDefault="00C11C16" w:rsidP="00602443">
            <w:pPr>
              <w:jc w:val="center"/>
              <w:rPr>
                <w:rFonts w:ascii="Arial" w:hAnsi="Arial" w:cs="Arial"/>
                <w:sz w:val="16"/>
                <w:szCs w:val="16"/>
                <w:lang w:val="en-US"/>
              </w:rPr>
            </w:pPr>
            <w:r w:rsidRPr="00602443">
              <w:rPr>
                <w:rFonts w:ascii="Arial" w:hAnsi="Arial" w:cs="Arial"/>
                <w:sz w:val="16"/>
                <w:szCs w:val="16"/>
                <w:lang w:val="en-US"/>
              </w:rPr>
              <w:t>0</w:t>
            </w:r>
            <w:r w:rsidRPr="00602443">
              <w:rPr>
                <w:rFonts w:ascii="Arial" w:hAnsi="Arial" w:cs="Arial"/>
                <w:sz w:val="16"/>
                <w:szCs w:val="16"/>
              </w:rPr>
              <w:t>,</w:t>
            </w:r>
            <w:r w:rsidRPr="00602443">
              <w:rPr>
                <w:rFonts w:ascii="Arial" w:hAnsi="Arial" w:cs="Arial"/>
                <w:sz w:val="16"/>
                <w:szCs w:val="16"/>
                <w:lang w:val="en-US"/>
              </w:rPr>
              <w:t>9</w:t>
            </w:r>
          </w:p>
        </w:tc>
      </w:tr>
      <w:tr w:rsidR="009C51DF" w:rsidRPr="00602443" w:rsidTr="00EA34C2">
        <w:trPr>
          <w:jc w:val="center"/>
        </w:trPr>
        <w:tc>
          <w:tcPr>
            <w:tcW w:w="0" w:type="auto"/>
            <w:vAlign w:val="center"/>
          </w:tcPr>
          <w:p w:rsidR="009C51DF" w:rsidRPr="00602443" w:rsidRDefault="009C51DF" w:rsidP="00602443">
            <w:pPr>
              <w:rPr>
                <w:rFonts w:ascii="Arial" w:hAnsi="Arial" w:cs="Arial"/>
                <w:sz w:val="16"/>
                <w:szCs w:val="16"/>
              </w:rPr>
            </w:pPr>
            <w:r w:rsidRPr="00602443">
              <w:rPr>
                <w:rFonts w:ascii="Arial" w:hAnsi="Arial" w:cs="Arial"/>
                <w:sz w:val="16"/>
                <w:szCs w:val="16"/>
              </w:rPr>
              <w:t>Рабочее напряжение питания</w:t>
            </w:r>
          </w:p>
        </w:tc>
        <w:tc>
          <w:tcPr>
            <w:tcW w:w="0" w:type="auto"/>
            <w:vAlign w:val="center"/>
          </w:tcPr>
          <w:p w:rsidR="009C51DF" w:rsidRPr="00602443" w:rsidRDefault="009C51DF" w:rsidP="00602443">
            <w:pPr>
              <w:jc w:val="center"/>
              <w:rPr>
                <w:rFonts w:ascii="Arial" w:hAnsi="Arial" w:cs="Arial"/>
                <w:sz w:val="16"/>
                <w:szCs w:val="16"/>
              </w:rPr>
            </w:pPr>
            <w:r w:rsidRPr="00602443">
              <w:rPr>
                <w:rFonts w:ascii="Arial" w:hAnsi="Arial" w:cs="Arial"/>
                <w:sz w:val="16"/>
                <w:szCs w:val="16"/>
              </w:rPr>
              <w:t>2</w:t>
            </w:r>
            <w:r w:rsidR="00B816D5">
              <w:rPr>
                <w:rFonts w:ascii="Arial" w:hAnsi="Arial" w:cs="Arial"/>
                <w:sz w:val="16"/>
                <w:szCs w:val="16"/>
              </w:rPr>
              <w:t>0</w:t>
            </w:r>
            <w:r w:rsidRPr="00602443">
              <w:rPr>
                <w:rFonts w:ascii="Arial" w:hAnsi="Arial" w:cs="Arial"/>
                <w:sz w:val="16"/>
                <w:szCs w:val="16"/>
              </w:rPr>
              <w:t>0</w:t>
            </w:r>
            <w:r w:rsidR="00B816D5">
              <w:rPr>
                <w:rFonts w:ascii="Arial" w:hAnsi="Arial" w:cs="Arial"/>
                <w:sz w:val="16"/>
                <w:szCs w:val="16"/>
              </w:rPr>
              <w:t>-240</w:t>
            </w:r>
            <w:r w:rsidRPr="00602443">
              <w:rPr>
                <w:rFonts w:ascii="Arial" w:hAnsi="Arial" w:cs="Arial"/>
                <w:sz w:val="16"/>
                <w:szCs w:val="16"/>
              </w:rPr>
              <w:t>В</w:t>
            </w:r>
          </w:p>
        </w:tc>
      </w:tr>
      <w:tr w:rsidR="009C51DF" w:rsidRPr="00602443" w:rsidTr="00EA34C2">
        <w:trPr>
          <w:jc w:val="center"/>
        </w:trPr>
        <w:tc>
          <w:tcPr>
            <w:tcW w:w="0" w:type="auto"/>
            <w:vAlign w:val="center"/>
          </w:tcPr>
          <w:p w:rsidR="009C51DF" w:rsidRPr="00602443" w:rsidRDefault="009C51DF" w:rsidP="00602443">
            <w:pPr>
              <w:rPr>
                <w:rFonts w:ascii="Arial" w:hAnsi="Arial" w:cs="Arial"/>
                <w:sz w:val="16"/>
                <w:szCs w:val="16"/>
              </w:rPr>
            </w:pPr>
            <w:r w:rsidRPr="00602443">
              <w:rPr>
                <w:rFonts w:ascii="Arial" w:hAnsi="Arial" w:cs="Arial"/>
                <w:sz w:val="16"/>
                <w:szCs w:val="16"/>
              </w:rPr>
              <w:t>Номинальная частота сети</w:t>
            </w:r>
          </w:p>
        </w:tc>
        <w:tc>
          <w:tcPr>
            <w:tcW w:w="0" w:type="auto"/>
            <w:vAlign w:val="center"/>
          </w:tcPr>
          <w:p w:rsidR="009C51DF" w:rsidRPr="00602443" w:rsidRDefault="009C51DF" w:rsidP="00602443">
            <w:pPr>
              <w:jc w:val="center"/>
              <w:rPr>
                <w:rFonts w:ascii="Arial" w:hAnsi="Arial" w:cs="Arial"/>
                <w:sz w:val="16"/>
                <w:szCs w:val="16"/>
              </w:rPr>
            </w:pPr>
            <w:r w:rsidRPr="00602443">
              <w:rPr>
                <w:rFonts w:ascii="Arial" w:hAnsi="Arial" w:cs="Arial"/>
                <w:sz w:val="16"/>
                <w:szCs w:val="16"/>
              </w:rPr>
              <w:t>50Гц</w:t>
            </w:r>
          </w:p>
        </w:tc>
      </w:tr>
      <w:tr w:rsidR="008453C9" w:rsidRPr="00602443" w:rsidTr="008C5D76">
        <w:trPr>
          <w:jc w:val="center"/>
        </w:trPr>
        <w:tc>
          <w:tcPr>
            <w:tcW w:w="0" w:type="auto"/>
            <w:vAlign w:val="center"/>
          </w:tcPr>
          <w:p w:rsidR="008453C9" w:rsidRPr="00602443" w:rsidRDefault="008453C9" w:rsidP="00602443">
            <w:pPr>
              <w:rPr>
                <w:rFonts w:ascii="Arial" w:hAnsi="Arial" w:cs="Arial"/>
                <w:sz w:val="16"/>
                <w:szCs w:val="16"/>
              </w:rPr>
            </w:pPr>
            <w:r w:rsidRPr="00602443">
              <w:rPr>
                <w:rFonts w:ascii="Arial" w:hAnsi="Arial" w:cs="Arial"/>
                <w:sz w:val="16"/>
                <w:szCs w:val="16"/>
              </w:rPr>
              <w:t>Световой поток, Лм±10%</w:t>
            </w:r>
          </w:p>
        </w:tc>
        <w:tc>
          <w:tcPr>
            <w:tcW w:w="0" w:type="auto"/>
            <w:vAlign w:val="center"/>
          </w:tcPr>
          <w:p w:rsidR="008453C9" w:rsidRPr="008453C9" w:rsidRDefault="008453C9" w:rsidP="00602443">
            <w:pPr>
              <w:jc w:val="center"/>
              <w:rPr>
                <w:rFonts w:ascii="Arial" w:hAnsi="Arial" w:cs="Arial"/>
                <w:sz w:val="16"/>
                <w:szCs w:val="16"/>
              </w:rPr>
            </w:pPr>
            <w:r>
              <w:rPr>
                <w:rFonts w:ascii="Arial" w:hAnsi="Arial" w:cs="Arial"/>
                <w:sz w:val="16"/>
                <w:szCs w:val="16"/>
              </w:rPr>
              <w:t>4000</w:t>
            </w:r>
          </w:p>
        </w:tc>
      </w:tr>
      <w:tr w:rsidR="00446D8A" w:rsidRPr="00602443" w:rsidTr="00EA34C2">
        <w:trPr>
          <w:jc w:val="center"/>
        </w:trPr>
        <w:tc>
          <w:tcPr>
            <w:tcW w:w="0" w:type="auto"/>
            <w:vAlign w:val="center"/>
          </w:tcPr>
          <w:p w:rsidR="00446D8A" w:rsidRPr="00602443" w:rsidRDefault="00446D8A" w:rsidP="00602443">
            <w:pPr>
              <w:rPr>
                <w:rFonts w:ascii="Arial" w:hAnsi="Arial" w:cs="Arial"/>
                <w:sz w:val="16"/>
                <w:szCs w:val="16"/>
              </w:rPr>
            </w:pPr>
            <w:r w:rsidRPr="00602443">
              <w:rPr>
                <w:rFonts w:ascii="Arial" w:hAnsi="Arial" w:cs="Arial"/>
                <w:sz w:val="16"/>
                <w:szCs w:val="16"/>
              </w:rPr>
              <w:t>Тип светодиодов</w:t>
            </w:r>
          </w:p>
        </w:tc>
        <w:tc>
          <w:tcPr>
            <w:tcW w:w="0" w:type="auto"/>
            <w:vAlign w:val="center"/>
          </w:tcPr>
          <w:p w:rsidR="00446D8A" w:rsidRPr="00602443" w:rsidRDefault="00446D8A" w:rsidP="00602443">
            <w:pPr>
              <w:jc w:val="center"/>
              <w:rPr>
                <w:rFonts w:ascii="Arial" w:hAnsi="Arial" w:cs="Arial"/>
                <w:sz w:val="16"/>
                <w:szCs w:val="16"/>
                <w:lang w:val="en-US"/>
              </w:rPr>
            </w:pPr>
            <w:r w:rsidRPr="00602443">
              <w:rPr>
                <w:rFonts w:ascii="Arial" w:hAnsi="Arial" w:cs="Arial"/>
                <w:sz w:val="16"/>
                <w:szCs w:val="16"/>
                <w:lang w:val="en-US"/>
              </w:rPr>
              <w:t>SMD2835</w:t>
            </w:r>
          </w:p>
        </w:tc>
      </w:tr>
      <w:tr w:rsidR="008453C9" w:rsidRPr="00602443" w:rsidTr="00672E0E">
        <w:trPr>
          <w:jc w:val="center"/>
        </w:trPr>
        <w:tc>
          <w:tcPr>
            <w:tcW w:w="0" w:type="auto"/>
            <w:vAlign w:val="center"/>
          </w:tcPr>
          <w:p w:rsidR="008453C9" w:rsidRPr="00602443" w:rsidRDefault="008453C9" w:rsidP="00602443">
            <w:pPr>
              <w:rPr>
                <w:rFonts w:ascii="Arial" w:hAnsi="Arial" w:cs="Arial"/>
                <w:sz w:val="16"/>
                <w:szCs w:val="16"/>
              </w:rPr>
            </w:pPr>
            <w:r w:rsidRPr="00602443">
              <w:rPr>
                <w:rFonts w:ascii="Arial" w:hAnsi="Arial" w:cs="Arial"/>
                <w:sz w:val="16"/>
                <w:szCs w:val="16"/>
              </w:rPr>
              <w:t>Количество светодиодов</w:t>
            </w:r>
          </w:p>
        </w:tc>
        <w:tc>
          <w:tcPr>
            <w:tcW w:w="0" w:type="auto"/>
            <w:vAlign w:val="center"/>
          </w:tcPr>
          <w:p w:rsidR="008453C9" w:rsidRPr="00602443" w:rsidRDefault="008453C9" w:rsidP="00602443">
            <w:pPr>
              <w:jc w:val="center"/>
              <w:rPr>
                <w:rFonts w:ascii="Arial" w:hAnsi="Arial" w:cs="Arial"/>
                <w:sz w:val="16"/>
                <w:szCs w:val="16"/>
              </w:rPr>
            </w:pPr>
            <w:r>
              <w:rPr>
                <w:rFonts w:ascii="Arial" w:hAnsi="Arial" w:cs="Arial"/>
                <w:sz w:val="16"/>
                <w:szCs w:val="16"/>
              </w:rPr>
              <w:t>128</w:t>
            </w:r>
          </w:p>
        </w:tc>
      </w:tr>
      <w:tr w:rsidR="009C51DF" w:rsidRPr="00602443" w:rsidTr="00EA34C2">
        <w:trPr>
          <w:jc w:val="center"/>
        </w:trPr>
        <w:tc>
          <w:tcPr>
            <w:tcW w:w="0" w:type="auto"/>
            <w:vAlign w:val="center"/>
          </w:tcPr>
          <w:p w:rsidR="009C51DF" w:rsidRPr="00602443" w:rsidRDefault="009C51DF" w:rsidP="00602443">
            <w:pPr>
              <w:rPr>
                <w:rFonts w:ascii="Arial" w:hAnsi="Arial" w:cs="Arial"/>
                <w:sz w:val="16"/>
                <w:szCs w:val="16"/>
              </w:rPr>
            </w:pPr>
            <w:r w:rsidRPr="00602443">
              <w:rPr>
                <w:rFonts w:ascii="Arial" w:hAnsi="Arial" w:cs="Arial"/>
                <w:sz w:val="16"/>
                <w:szCs w:val="16"/>
              </w:rPr>
              <w:t>Тип кривой силы света</w:t>
            </w:r>
          </w:p>
        </w:tc>
        <w:tc>
          <w:tcPr>
            <w:tcW w:w="0" w:type="auto"/>
            <w:vAlign w:val="center"/>
          </w:tcPr>
          <w:p w:rsidR="009C51DF" w:rsidRPr="00602443" w:rsidRDefault="009C51DF" w:rsidP="00602443">
            <w:pPr>
              <w:jc w:val="center"/>
              <w:rPr>
                <w:rFonts w:ascii="Arial" w:hAnsi="Arial" w:cs="Arial"/>
                <w:sz w:val="16"/>
                <w:szCs w:val="16"/>
              </w:rPr>
            </w:pPr>
            <w:r w:rsidRPr="00602443">
              <w:rPr>
                <w:rFonts w:ascii="Arial" w:hAnsi="Arial" w:cs="Arial"/>
                <w:sz w:val="16"/>
                <w:szCs w:val="16"/>
              </w:rPr>
              <w:t>Д</w:t>
            </w:r>
            <w:r w:rsidR="0017759E" w:rsidRPr="00602443">
              <w:rPr>
                <w:rFonts w:ascii="Arial" w:hAnsi="Arial" w:cs="Arial"/>
                <w:sz w:val="16"/>
                <w:szCs w:val="16"/>
              </w:rPr>
              <w:t xml:space="preserve"> (косинусная)</w:t>
            </w:r>
          </w:p>
        </w:tc>
      </w:tr>
      <w:tr w:rsidR="009C51DF" w:rsidRPr="00602443" w:rsidTr="00EA34C2">
        <w:trPr>
          <w:jc w:val="center"/>
        </w:trPr>
        <w:tc>
          <w:tcPr>
            <w:tcW w:w="0" w:type="auto"/>
            <w:vAlign w:val="center"/>
          </w:tcPr>
          <w:p w:rsidR="009C51DF" w:rsidRPr="00602443" w:rsidRDefault="009C51DF" w:rsidP="00602443">
            <w:pPr>
              <w:rPr>
                <w:rFonts w:ascii="Arial" w:hAnsi="Arial" w:cs="Arial"/>
                <w:sz w:val="16"/>
                <w:szCs w:val="16"/>
              </w:rPr>
            </w:pPr>
            <w:r w:rsidRPr="00602443">
              <w:rPr>
                <w:rFonts w:ascii="Arial" w:hAnsi="Arial" w:cs="Arial"/>
                <w:sz w:val="16"/>
                <w:szCs w:val="16"/>
              </w:rPr>
              <w:t>Класс светораспределения</w:t>
            </w:r>
          </w:p>
        </w:tc>
        <w:tc>
          <w:tcPr>
            <w:tcW w:w="0" w:type="auto"/>
            <w:vAlign w:val="center"/>
          </w:tcPr>
          <w:p w:rsidR="009C51DF" w:rsidRPr="00602443" w:rsidRDefault="009C51DF" w:rsidP="00602443">
            <w:pPr>
              <w:jc w:val="center"/>
              <w:rPr>
                <w:rFonts w:ascii="Arial" w:hAnsi="Arial" w:cs="Arial"/>
                <w:sz w:val="16"/>
                <w:szCs w:val="16"/>
              </w:rPr>
            </w:pPr>
            <w:r w:rsidRPr="00602443">
              <w:rPr>
                <w:rFonts w:ascii="Arial" w:hAnsi="Arial" w:cs="Arial"/>
                <w:sz w:val="16"/>
                <w:szCs w:val="16"/>
              </w:rPr>
              <w:t>П</w:t>
            </w:r>
            <w:r w:rsidR="0017759E" w:rsidRPr="00602443">
              <w:rPr>
                <w:rFonts w:ascii="Arial" w:hAnsi="Arial" w:cs="Arial"/>
                <w:sz w:val="16"/>
                <w:szCs w:val="16"/>
              </w:rPr>
              <w:t xml:space="preserve"> (прямого света)</w:t>
            </w:r>
          </w:p>
        </w:tc>
      </w:tr>
      <w:tr w:rsidR="009C51DF" w:rsidRPr="00602443" w:rsidTr="00EA34C2">
        <w:trPr>
          <w:jc w:val="center"/>
        </w:trPr>
        <w:tc>
          <w:tcPr>
            <w:tcW w:w="0" w:type="auto"/>
            <w:vAlign w:val="center"/>
          </w:tcPr>
          <w:p w:rsidR="009C51DF" w:rsidRPr="00602443" w:rsidRDefault="009C51DF" w:rsidP="00602443">
            <w:pPr>
              <w:rPr>
                <w:rFonts w:ascii="Arial" w:hAnsi="Arial" w:cs="Arial"/>
                <w:sz w:val="16"/>
                <w:szCs w:val="16"/>
              </w:rPr>
            </w:pPr>
            <w:r w:rsidRPr="00602443">
              <w:rPr>
                <w:rFonts w:ascii="Arial" w:hAnsi="Arial" w:cs="Arial"/>
                <w:sz w:val="16"/>
                <w:szCs w:val="16"/>
              </w:rPr>
              <w:t>Коррелированная цветовая температура</w:t>
            </w:r>
          </w:p>
        </w:tc>
        <w:tc>
          <w:tcPr>
            <w:tcW w:w="0" w:type="auto"/>
            <w:vAlign w:val="center"/>
          </w:tcPr>
          <w:p w:rsidR="009C51DF" w:rsidRPr="00602443" w:rsidRDefault="009C51DF" w:rsidP="00602443">
            <w:pPr>
              <w:jc w:val="center"/>
              <w:rPr>
                <w:rFonts w:ascii="Arial" w:hAnsi="Arial" w:cs="Arial"/>
                <w:sz w:val="16"/>
                <w:szCs w:val="16"/>
              </w:rPr>
            </w:pPr>
            <w:r w:rsidRPr="00602443">
              <w:rPr>
                <w:rFonts w:ascii="Arial" w:hAnsi="Arial" w:cs="Arial"/>
                <w:sz w:val="16"/>
                <w:szCs w:val="16"/>
              </w:rPr>
              <w:t>4000</w:t>
            </w:r>
            <w:r w:rsidRPr="00602443">
              <w:rPr>
                <w:rFonts w:ascii="Arial" w:hAnsi="Arial" w:cs="Arial"/>
                <w:sz w:val="16"/>
                <w:szCs w:val="16"/>
                <w:lang w:val="en-US"/>
              </w:rPr>
              <w:t>K</w:t>
            </w:r>
            <w:r w:rsidRPr="00602443">
              <w:rPr>
                <w:rFonts w:ascii="Arial" w:hAnsi="Arial" w:cs="Arial"/>
                <w:sz w:val="16"/>
                <w:szCs w:val="16"/>
              </w:rPr>
              <w:t>/6500К</w:t>
            </w:r>
          </w:p>
        </w:tc>
      </w:tr>
      <w:tr w:rsidR="009C51DF" w:rsidRPr="00602443" w:rsidTr="00EA34C2">
        <w:trPr>
          <w:jc w:val="center"/>
        </w:trPr>
        <w:tc>
          <w:tcPr>
            <w:tcW w:w="0" w:type="auto"/>
            <w:vAlign w:val="center"/>
          </w:tcPr>
          <w:p w:rsidR="009C51DF" w:rsidRPr="00602443" w:rsidRDefault="009C51DF" w:rsidP="00602443">
            <w:pPr>
              <w:rPr>
                <w:rFonts w:ascii="Arial" w:hAnsi="Arial" w:cs="Arial"/>
                <w:sz w:val="16"/>
                <w:szCs w:val="16"/>
              </w:rPr>
            </w:pPr>
            <w:r w:rsidRPr="00602443">
              <w:rPr>
                <w:rFonts w:ascii="Arial" w:hAnsi="Arial" w:cs="Arial"/>
                <w:sz w:val="16"/>
                <w:szCs w:val="16"/>
              </w:rPr>
              <w:t>Степень защиты от пыли и влаги</w:t>
            </w:r>
          </w:p>
        </w:tc>
        <w:tc>
          <w:tcPr>
            <w:tcW w:w="0" w:type="auto"/>
            <w:vAlign w:val="center"/>
          </w:tcPr>
          <w:p w:rsidR="009C51DF" w:rsidRPr="00602443" w:rsidRDefault="009C51DF" w:rsidP="00602443">
            <w:pPr>
              <w:jc w:val="center"/>
              <w:rPr>
                <w:rFonts w:ascii="Arial" w:hAnsi="Arial" w:cs="Arial"/>
                <w:sz w:val="16"/>
                <w:szCs w:val="16"/>
                <w:lang w:val="en-US"/>
              </w:rPr>
            </w:pPr>
            <w:r w:rsidRPr="00602443">
              <w:rPr>
                <w:rFonts w:ascii="Arial" w:hAnsi="Arial" w:cs="Arial"/>
                <w:sz w:val="16"/>
                <w:szCs w:val="16"/>
                <w:lang w:val="en-US"/>
              </w:rPr>
              <w:t>IP</w:t>
            </w:r>
            <w:r w:rsidR="00FA4233" w:rsidRPr="00602443">
              <w:rPr>
                <w:rFonts w:ascii="Arial" w:hAnsi="Arial" w:cs="Arial"/>
                <w:sz w:val="16"/>
                <w:szCs w:val="16"/>
                <w:lang w:val="en-US"/>
              </w:rPr>
              <w:t>65</w:t>
            </w:r>
          </w:p>
        </w:tc>
      </w:tr>
      <w:tr w:rsidR="009C51DF" w:rsidRPr="00602443" w:rsidTr="00EA34C2">
        <w:trPr>
          <w:jc w:val="center"/>
        </w:trPr>
        <w:tc>
          <w:tcPr>
            <w:tcW w:w="0" w:type="auto"/>
            <w:vAlign w:val="center"/>
          </w:tcPr>
          <w:p w:rsidR="009C51DF" w:rsidRPr="00602443" w:rsidRDefault="009C51DF" w:rsidP="00602443">
            <w:pPr>
              <w:rPr>
                <w:rFonts w:ascii="Arial" w:hAnsi="Arial" w:cs="Arial"/>
                <w:sz w:val="16"/>
                <w:szCs w:val="16"/>
              </w:rPr>
            </w:pPr>
            <w:r w:rsidRPr="00602443">
              <w:rPr>
                <w:rFonts w:ascii="Arial" w:hAnsi="Arial" w:cs="Arial"/>
                <w:sz w:val="16"/>
                <w:szCs w:val="16"/>
              </w:rPr>
              <w:t>Класс защиты от поражения электрическим током</w:t>
            </w:r>
          </w:p>
        </w:tc>
        <w:tc>
          <w:tcPr>
            <w:tcW w:w="0" w:type="auto"/>
            <w:vAlign w:val="center"/>
          </w:tcPr>
          <w:p w:rsidR="009C51DF" w:rsidRPr="00602443" w:rsidRDefault="009C51DF" w:rsidP="00602443">
            <w:pPr>
              <w:jc w:val="center"/>
              <w:rPr>
                <w:rFonts w:ascii="Arial" w:hAnsi="Arial" w:cs="Arial"/>
                <w:sz w:val="16"/>
                <w:szCs w:val="16"/>
                <w:lang w:val="en-US"/>
              </w:rPr>
            </w:pPr>
            <w:r w:rsidRPr="00602443">
              <w:rPr>
                <w:rFonts w:ascii="Arial" w:hAnsi="Arial" w:cs="Arial"/>
                <w:sz w:val="16"/>
                <w:szCs w:val="16"/>
                <w:lang w:val="en-US"/>
              </w:rPr>
              <w:t>I</w:t>
            </w:r>
            <w:r w:rsidR="00022B82" w:rsidRPr="00602443">
              <w:rPr>
                <w:rFonts w:ascii="Arial" w:hAnsi="Arial" w:cs="Arial"/>
                <w:sz w:val="16"/>
                <w:szCs w:val="16"/>
                <w:lang w:val="en-US"/>
              </w:rPr>
              <w:t>I</w:t>
            </w:r>
          </w:p>
        </w:tc>
      </w:tr>
      <w:tr w:rsidR="009C51DF" w:rsidRPr="00602443" w:rsidTr="00EA34C2">
        <w:trPr>
          <w:jc w:val="center"/>
        </w:trPr>
        <w:tc>
          <w:tcPr>
            <w:tcW w:w="0" w:type="auto"/>
            <w:vAlign w:val="center"/>
          </w:tcPr>
          <w:p w:rsidR="009C51DF" w:rsidRPr="00602443" w:rsidRDefault="009C51DF" w:rsidP="00602443">
            <w:pPr>
              <w:rPr>
                <w:rFonts w:ascii="Arial" w:hAnsi="Arial" w:cs="Arial"/>
                <w:sz w:val="16"/>
                <w:szCs w:val="16"/>
              </w:rPr>
            </w:pPr>
            <w:r w:rsidRPr="00602443">
              <w:rPr>
                <w:rFonts w:ascii="Arial" w:hAnsi="Arial" w:cs="Arial"/>
                <w:sz w:val="16"/>
                <w:szCs w:val="16"/>
              </w:rPr>
              <w:t>Климатическое исполнение</w:t>
            </w:r>
          </w:p>
        </w:tc>
        <w:tc>
          <w:tcPr>
            <w:tcW w:w="0" w:type="auto"/>
            <w:vAlign w:val="center"/>
          </w:tcPr>
          <w:p w:rsidR="009C51DF" w:rsidRPr="00602443" w:rsidRDefault="009C51DF" w:rsidP="00602443">
            <w:pPr>
              <w:jc w:val="center"/>
              <w:rPr>
                <w:rFonts w:ascii="Arial" w:hAnsi="Arial" w:cs="Arial"/>
                <w:sz w:val="16"/>
                <w:szCs w:val="16"/>
              </w:rPr>
            </w:pPr>
            <w:r w:rsidRPr="00602443">
              <w:rPr>
                <w:rFonts w:ascii="Arial" w:hAnsi="Arial" w:cs="Arial"/>
                <w:sz w:val="16"/>
                <w:szCs w:val="16"/>
              </w:rPr>
              <w:t>УХЛ4</w:t>
            </w:r>
          </w:p>
        </w:tc>
      </w:tr>
      <w:tr w:rsidR="009C51DF" w:rsidRPr="00602443" w:rsidTr="00EA34C2">
        <w:trPr>
          <w:jc w:val="center"/>
        </w:trPr>
        <w:tc>
          <w:tcPr>
            <w:tcW w:w="0" w:type="auto"/>
            <w:vAlign w:val="center"/>
          </w:tcPr>
          <w:p w:rsidR="009C51DF" w:rsidRPr="00602443" w:rsidRDefault="009C51DF" w:rsidP="00602443">
            <w:pPr>
              <w:rPr>
                <w:rFonts w:ascii="Arial" w:hAnsi="Arial" w:cs="Arial"/>
                <w:sz w:val="16"/>
                <w:szCs w:val="16"/>
              </w:rPr>
            </w:pPr>
            <w:r w:rsidRPr="00602443">
              <w:rPr>
                <w:rFonts w:ascii="Arial" w:hAnsi="Arial" w:cs="Arial"/>
                <w:sz w:val="16"/>
                <w:szCs w:val="16"/>
              </w:rPr>
              <w:t>Диапазон рабочих температур</w:t>
            </w:r>
          </w:p>
        </w:tc>
        <w:tc>
          <w:tcPr>
            <w:tcW w:w="0" w:type="auto"/>
            <w:vAlign w:val="center"/>
          </w:tcPr>
          <w:p w:rsidR="009C51DF" w:rsidRPr="00602443" w:rsidRDefault="009C51DF" w:rsidP="00602443">
            <w:pPr>
              <w:jc w:val="center"/>
              <w:rPr>
                <w:rFonts w:ascii="Arial" w:hAnsi="Arial" w:cs="Arial"/>
                <w:sz w:val="16"/>
                <w:szCs w:val="16"/>
              </w:rPr>
            </w:pPr>
            <w:r w:rsidRPr="00602443">
              <w:rPr>
                <w:rFonts w:ascii="Arial" w:hAnsi="Arial" w:cs="Arial"/>
                <w:sz w:val="16"/>
                <w:szCs w:val="16"/>
              </w:rPr>
              <w:t>-</w:t>
            </w:r>
            <w:r w:rsidR="00602443" w:rsidRPr="00602443">
              <w:rPr>
                <w:rFonts w:ascii="Arial" w:hAnsi="Arial" w:cs="Arial"/>
                <w:sz w:val="16"/>
                <w:szCs w:val="16"/>
              </w:rPr>
              <w:t>20...</w:t>
            </w:r>
            <w:r w:rsidRPr="00602443">
              <w:rPr>
                <w:rFonts w:ascii="Arial" w:hAnsi="Arial" w:cs="Arial"/>
                <w:sz w:val="16"/>
                <w:szCs w:val="16"/>
              </w:rPr>
              <w:t>+40°С</w:t>
            </w:r>
          </w:p>
        </w:tc>
      </w:tr>
      <w:tr w:rsidR="009C51DF" w:rsidRPr="00602443" w:rsidTr="00EA34C2">
        <w:trPr>
          <w:jc w:val="center"/>
        </w:trPr>
        <w:tc>
          <w:tcPr>
            <w:tcW w:w="0" w:type="auto"/>
            <w:vAlign w:val="center"/>
          </w:tcPr>
          <w:p w:rsidR="009C51DF" w:rsidRPr="00602443" w:rsidRDefault="009C51DF" w:rsidP="00602443">
            <w:pPr>
              <w:rPr>
                <w:rFonts w:ascii="Arial" w:hAnsi="Arial" w:cs="Arial"/>
                <w:sz w:val="16"/>
                <w:szCs w:val="16"/>
              </w:rPr>
            </w:pPr>
            <w:r w:rsidRPr="00602443">
              <w:rPr>
                <w:rFonts w:ascii="Arial" w:hAnsi="Arial" w:cs="Arial"/>
                <w:sz w:val="16"/>
                <w:szCs w:val="16"/>
              </w:rPr>
              <w:t>Температура хранения</w:t>
            </w:r>
          </w:p>
        </w:tc>
        <w:tc>
          <w:tcPr>
            <w:tcW w:w="0" w:type="auto"/>
            <w:vAlign w:val="center"/>
          </w:tcPr>
          <w:p w:rsidR="009C51DF" w:rsidRPr="00602443" w:rsidRDefault="009C51DF" w:rsidP="00602443">
            <w:pPr>
              <w:jc w:val="center"/>
              <w:rPr>
                <w:rFonts w:ascii="Arial" w:hAnsi="Arial" w:cs="Arial"/>
                <w:sz w:val="16"/>
                <w:szCs w:val="16"/>
              </w:rPr>
            </w:pPr>
            <w:r w:rsidRPr="00602443">
              <w:rPr>
                <w:rFonts w:ascii="Arial" w:hAnsi="Arial" w:cs="Arial"/>
                <w:sz w:val="16"/>
                <w:szCs w:val="16"/>
              </w:rPr>
              <w:t>-</w:t>
            </w:r>
            <w:r w:rsidR="00602443" w:rsidRPr="00602443">
              <w:rPr>
                <w:rFonts w:ascii="Arial" w:hAnsi="Arial" w:cs="Arial"/>
                <w:sz w:val="16"/>
                <w:szCs w:val="16"/>
              </w:rPr>
              <w:t>20...</w:t>
            </w:r>
            <w:r w:rsidRPr="00602443">
              <w:rPr>
                <w:rFonts w:ascii="Arial" w:hAnsi="Arial" w:cs="Arial"/>
                <w:sz w:val="16"/>
                <w:szCs w:val="16"/>
              </w:rPr>
              <w:t>+</w:t>
            </w:r>
            <w:r w:rsidR="00D6415D">
              <w:rPr>
                <w:rFonts w:ascii="Arial" w:hAnsi="Arial" w:cs="Arial"/>
                <w:sz w:val="16"/>
                <w:szCs w:val="16"/>
              </w:rPr>
              <w:t>5</w:t>
            </w:r>
            <w:r w:rsidRPr="00602443">
              <w:rPr>
                <w:rFonts w:ascii="Arial" w:hAnsi="Arial" w:cs="Arial"/>
                <w:sz w:val="16"/>
                <w:szCs w:val="16"/>
              </w:rPr>
              <w:t>0°С</w:t>
            </w:r>
          </w:p>
        </w:tc>
      </w:tr>
      <w:tr w:rsidR="009C51DF" w:rsidRPr="00602443" w:rsidTr="00EA34C2">
        <w:trPr>
          <w:jc w:val="center"/>
        </w:trPr>
        <w:tc>
          <w:tcPr>
            <w:tcW w:w="0" w:type="auto"/>
            <w:vAlign w:val="center"/>
          </w:tcPr>
          <w:p w:rsidR="009C51DF" w:rsidRPr="00602443" w:rsidRDefault="009C51DF" w:rsidP="00602443">
            <w:pPr>
              <w:rPr>
                <w:rFonts w:ascii="Arial" w:hAnsi="Arial" w:cs="Arial"/>
                <w:sz w:val="16"/>
                <w:szCs w:val="16"/>
              </w:rPr>
            </w:pPr>
            <w:r w:rsidRPr="00602443">
              <w:rPr>
                <w:rFonts w:ascii="Arial" w:hAnsi="Arial" w:cs="Arial"/>
                <w:sz w:val="16"/>
                <w:szCs w:val="16"/>
              </w:rPr>
              <w:t>Относительная влажность не более</w:t>
            </w:r>
          </w:p>
        </w:tc>
        <w:tc>
          <w:tcPr>
            <w:tcW w:w="0" w:type="auto"/>
            <w:vAlign w:val="center"/>
          </w:tcPr>
          <w:p w:rsidR="009C51DF" w:rsidRPr="00602443" w:rsidRDefault="009C51DF" w:rsidP="00602443">
            <w:pPr>
              <w:jc w:val="center"/>
              <w:rPr>
                <w:rFonts w:ascii="Arial" w:hAnsi="Arial" w:cs="Arial"/>
                <w:sz w:val="16"/>
                <w:szCs w:val="16"/>
              </w:rPr>
            </w:pPr>
            <w:r w:rsidRPr="00602443">
              <w:rPr>
                <w:rFonts w:ascii="Arial" w:hAnsi="Arial" w:cs="Arial"/>
                <w:sz w:val="16"/>
                <w:szCs w:val="16"/>
              </w:rPr>
              <w:t>80</w:t>
            </w:r>
            <w:r w:rsidRPr="00602443">
              <w:rPr>
                <w:rFonts w:ascii="Arial" w:hAnsi="Arial" w:cs="Arial"/>
                <w:sz w:val="16"/>
                <w:szCs w:val="16"/>
                <w:lang w:val="en-US"/>
              </w:rPr>
              <w:t>% (</w:t>
            </w:r>
            <w:r w:rsidRPr="00602443">
              <w:rPr>
                <w:rFonts w:ascii="Arial" w:hAnsi="Arial" w:cs="Arial"/>
                <w:sz w:val="16"/>
                <w:szCs w:val="16"/>
              </w:rPr>
              <w:t xml:space="preserve">при </w:t>
            </w:r>
            <w:r w:rsidRPr="00602443">
              <w:rPr>
                <w:rFonts w:ascii="Arial" w:hAnsi="Arial" w:cs="Arial"/>
                <w:sz w:val="16"/>
                <w:szCs w:val="16"/>
                <w:lang w:val="en-US"/>
              </w:rPr>
              <w:t>25</w:t>
            </w:r>
            <w:r w:rsidRPr="00602443">
              <w:rPr>
                <w:rFonts w:ascii="Arial" w:hAnsi="Arial" w:cs="Arial"/>
                <w:sz w:val="16"/>
                <w:szCs w:val="16"/>
              </w:rPr>
              <w:t>°С</w:t>
            </w:r>
            <w:r w:rsidRPr="00602443">
              <w:rPr>
                <w:rFonts w:ascii="Arial" w:hAnsi="Arial" w:cs="Arial"/>
                <w:sz w:val="16"/>
                <w:szCs w:val="16"/>
                <w:lang w:val="en-US"/>
              </w:rPr>
              <w:t>)</w:t>
            </w:r>
          </w:p>
        </w:tc>
      </w:tr>
      <w:tr w:rsidR="009C51DF" w:rsidRPr="00602443" w:rsidTr="00EA34C2">
        <w:trPr>
          <w:jc w:val="center"/>
        </w:trPr>
        <w:tc>
          <w:tcPr>
            <w:tcW w:w="0" w:type="auto"/>
            <w:vAlign w:val="center"/>
          </w:tcPr>
          <w:p w:rsidR="009C51DF" w:rsidRPr="00602443" w:rsidRDefault="009C51DF" w:rsidP="00602443">
            <w:pPr>
              <w:rPr>
                <w:rFonts w:ascii="Arial" w:hAnsi="Arial" w:cs="Arial"/>
                <w:sz w:val="16"/>
                <w:szCs w:val="16"/>
              </w:rPr>
            </w:pPr>
            <w:r w:rsidRPr="00602443">
              <w:rPr>
                <w:rFonts w:ascii="Arial" w:hAnsi="Arial" w:cs="Arial"/>
                <w:sz w:val="16"/>
                <w:szCs w:val="16"/>
              </w:rPr>
              <w:t xml:space="preserve">Коэффициент пульсаций освещенности </w:t>
            </w:r>
            <w:r w:rsidR="00022B82" w:rsidRPr="00602443">
              <w:rPr>
                <w:rFonts w:ascii="Arial" w:hAnsi="Arial" w:cs="Arial"/>
                <w:sz w:val="16"/>
                <w:szCs w:val="16"/>
              </w:rPr>
              <w:t>не более</w:t>
            </w:r>
          </w:p>
        </w:tc>
        <w:tc>
          <w:tcPr>
            <w:tcW w:w="0" w:type="auto"/>
            <w:vAlign w:val="center"/>
          </w:tcPr>
          <w:p w:rsidR="009C51DF" w:rsidRPr="00602443" w:rsidRDefault="009C51DF" w:rsidP="00602443">
            <w:pPr>
              <w:jc w:val="center"/>
              <w:rPr>
                <w:rFonts w:ascii="Arial" w:hAnsi="Arial" w:cs="Arial"/>
                <w:sz w:val="16"/>
                <w:szCs w:val="16"/>
              </w:rPr>
            </w:pPr>
            <w:r w:rsidRPr="00602443">
              <w:rPr>
                <w:rFonts w:ascii="Arial" w:hAnsi="Arial" w:cs="Arial"/>
                <w:sz w:val="16"/>
                <w:szCs w:val="16"/>
              </w:rPr>
              <w:t>5</w:t>
            </w:r>
            <w:r w:rsidRPr="00602443">
              <w:rPr>
                <w:rFonts w:ascii="Arial" w:hAnsi="Arial" w:cs="Arial"/>
                <w:sz w:val="16"/>
                <w:szCs w:val="16"/>
                <w:lang w:val="en-US"/>
              </w:rPr>
              <w:t>%</w:t>
            </w:r>
          </w:p>
        </w:tc>
      </w:tr>
      <w:tr w:rsidR="009C51DF" w:rsidRPr="00602443" w:rsidTr="00EA34C2">
        <w:trPr>
          <w:jc w:val="center"/>
        </w:trPr>
        <w:tc>
          <w:tcPr>
            <w:tcW w:w="0" w:type="auto"/>
            <w:vAlign w:val="center"/>
          </w:tcPr>
          <w:p w:rsidR="009C51DF" w:rsidRPr="00602443" w:rsidRDefault="009C51DF" w:rsidP="00602443">
            <w:pPr>
              <w:rPr>
                <w:rFonts w:ascii="Arial" w:hAnsi="Arial" w:cs="Arial"/>
                <w:sz w:val="16"/>
                <w:szCs w:val="16"/>
              </w:rPr>
            </w:pPr>
            <w:r w:rsidRPr="00602443">
              <w:rPr>
                <w:rFonts w:ascii="Arial" w:hAnsi="Arial" w:cs="Arial"/>
                <w:sz w:val="16"/>
                <w:szCs w:val="16"/>
              </w:rPr>
              <w:t xml:space="preserve">Индекс цветопередачи </w:t>
            </w:r>
            <w:r w:rsidRPr="00602443">
              <w:rPr>
                <w:rFonts w:ascii="Arial" w:hAnsi="Arial" w:cs="Arial"/>
                <w:sz w:val="16"/>
                <w:szCs w:val="16"/>
                <w:lang w:val="en-US"/>
              </w:rPr>
              <w:t>Ra</w:t>
            </w:r>
            <w:r w:rsidRPr="00602443">
              <w:rPr>
                <w:rFonts w:ascii="Arial" w:hAnsi="Arial" w:cs="Arial"/>
                <w:sz w:val="16"/>
                <w:szCs w:val="16"/>
              </w:rPr>
              <w:t xml:space="preserve"> не менее</w:t>
            </w:r>
          </w:p>
        </w:tc>
        <w:tc>
          <w:tcPr>
            <w:tcW w:w="0" w:type="auto"/>
            <w:vAlign w:val="center"/>
          </w:tcPr>
          <w:p w:rsidR="009C51DF" w:rsidRPr="00602443" w:rsidRDefault="00C5433E" w:rsidP="00602443">
            <w:pPr>
              <w:jc w:val="center"/>
              <w:rPr>
                <w:rFonts w:ascii="Arial" w:hAnsi="Arial" w:cs="Arial"/>
                <w:sz w:val="16"/>
                <w:szCs w:val="16"/>
                <w:lang w:val="en-US"/>
              </w:rPr>
            </w:pPr>
            <w:r w:rsidRPr="00602443">
              <w:rPr>
                <w:rFonts w:ascii="Arial" w:hAnsi="Arial" w:cs="Arial"/>
                <w:sz w:val="16"/>
                <w:szCs w:val="16"/>
              </w:rPr>
              <w:t>8</w:t>
            </w:r>
            <w:r w:rsidR="009C51DF" w:rsidRPr="00602443">
              <w:rPr>
                <w:rFonts w:ascii="Arial" w:hAnsi="Arial" w:cs="Arial"/>
                <w:sz w:val="16"/>
                <w:szCs w:val="16"/>
                <w:lang w:val="en-US"/>
              </w:rPr>
              <w:t>0</w:t>
            </w:r>
          </w:p>
        </w:tc>
      </w:tr>
      <w:tr w:rsidR="009C51DF" w:rsidRPr="00602443" w:rsidTr="00EA34C2">
        <w:trPr>
          <w:jc w:val="center"/>
        </w:trPr>
        <w:tc>
          <w:tcPr>
            <w:tcW w:w="0" w:type="auto"/>
            <w:vAlign w:val="center"/>
          </w:tcPr>
          <w:p w:rsidR="009C51DF" w:rsidRPr="00602443" w:rsidRDefault="009C51DF" w:rsidP="00602443">
            <w:pPr>
              <w:rPr>
                <w:rFonts w:ascii="Arial" w:hAnsi="Arial" w:cs="Arial"/>
                <w:sz w:val="16"/>
                <w:szCs w:val="16"/>
              </w:rPr>
            </w:pPr>
            <w:r w:rsidRPr="00602443">
              <w:rPr>
                <w:rFonts w:ascii="Arial" w:hAnsi="Arial" w:cs="Arial"/>
                <w:sz w:val="16"/>
                <w:szCs w:val="16"/>
              </w:rPr>
              <w:t>Класс энергоэффективности</w:t>
            </w:r>
          </w:p>
        </w:tc>
        <w:tc>
          <w:tcPr>
            <w:tcW w:w="0" w:type="auto"/>
            <w:vAlign w:val="center"/>
          </w:tcPr>
          <w:p w:rsidR="009C51DF" w:rsidRPr="00602443" w:rsidRDefault="009C51DF" w:rsidP="00602443">
            <w:pPr>
              <w:jc w:val="center"/>
              <w:rPr>
                <w:rFonts w:ascii="Arial" w:hAnsi="Arial" w:cs="Arial"/>
                <w:sz w:val="16"/>
                <w:szCs w:val="16"/>
              </w:rPr>
            </w:pPr>
            <w:r w:rsidRPr="00602443">
              <w:rPr>
                <w:rFonts w:ascii="Arial" w:hAnsi="Arial" w:cs="Arial"/>
                <w:sz w:val="16"/>
                <w:szCs w:val="16"/>
              </w:rPr>
              <w:t>А</w:t>
            </w:r>
          </w:p>
        </w:tc>
      </w:tr>
      <w:tr w:rsidR="009C51DF" w:rsidRPr="00602443" w:rsidTr="00EA34C2">
        <w:trPr>
          <w:jc w:val="center"/>
        </w:trPr>
        <w:tc>
          <w:tcPr>
            <w:tcW w:w="0" w:type="auto"/>
            <w:vAlign w:val="center"/>
          </w:tcPr>
          <w:p w:rsidR="009C51DF" w:rsidRPr="00602443" w:rsidRDefault="009C51DF" w:rsidP="00602443">
            <w:pPr>
              <w:rPr>
                <w:rFonts w:ascii="Arial" w:hAnsi="Arial" w:cs="Arial"/>
                <w:sz w:val="16"/>
                <w:szCs w:val="16"/>
              </w:rPr>
            </w:pPr>
            <w:r w:rsidRPr="00602443">
              <w:rPr>
                <w:rFonts w:ascii="Arial" w:hAnsi="Arial" w:cs="Arial"/>
                <w:sz w:val="16"/>
                <w:szCs w:val="16"/>
              </w:rPr>
              <w:t>Материал корпуса</w:t>
            </w:r>
          </w:p>
        </w:tc>
        <w:tc>
          <w:tcPr>
            <w:tcW w:w="0" w:type="auto"/>
            <w:vAlign w:val="center"/>
          </w:tcPr>
          <w:p w:rsidR="009C51DF" w:rsidRPr="00602443" w:rsidRDefault="00022B82" w:rsidP="00602443">
            <w:pPr>
              <w:jc w:val="center"/>
              <w:rPr>
                <w:rFonts w:ascii="Arial" w:hAnsi="Arial" w:cs="Arial"/>
                <w:sz w:val="16"/>
                <w:szCs w:val="16"/>
                <w:lang w:val="en-US"/>
              </w:rPr>
            </w:pPr>
            <w:r w:rsidRPr="00602443">
              <w:rPr>
                <w:rFonts w:ascii="Arial" w:hAnsi="Arial" w:cs="Arial"/>
                <w:sz w:val="16"/>
                <w:szCs w:val="16"/>
              </w:rPr>
              <w:t>Пластик</w:t>
            </w:r>
          </w:p>
        </w:tc>
      </w:tr>
      <w:tr w:rsidR="008453C9" w:rsidRPr="00602443" w:rsidTr="00FD1211">
        <w:trPr>
          <w:jc w:val="center"/>
        </w:trPr>
        <w:tc>
          <w:tcPr>
            <w:tcW w:w="0" w:type="auto"/>
            <w:vAlign w:val="center"/>
          </w:tcPr>
          <w:p w:rsidR="008453C9" w:rsidRPr="00602443" w:rsidRDefault="008453C9" w:rsidP="00602443">
            <w:pPr>
              <w:rPr>
                <w:rFonts w:ascii="Arial" w:hAnsi="Arial" w:cs="Arial"/>
                <w:sz w:val="16"/>
                <w:szCs w:val="16"/>
              </w:rPr>
            </w:pPr>
            <w:r w:rsidRPr="00602443">
              <w:rPr>
                <w:rFonts w:ascii="Arial" w:hAnsi="Arial" w:cs="Arial"/>
                <w:sz w:val="16"/>
                <w:szCs w:val="16"/>
              </w:rPr>
              <w:t>Габаритные размеры, мм (</w:t>
            </w:r>
            <w:proofErr w:type="spellStart"/>
            <w:r w:rsidRPr="00602443">
              <w:rPr>
                <w:rFonts w:ascii="Arial" w:hAnsi="Arial" w:cs="Arial"/>
                <w:sz w:val="16"/>
                <w:szCs w:val="16"/>
              </w:rPr>
              <w:t>д×ш×в</w:t>
            </w:r>
            <w:proofErr w:type="spellEnd"/>
            <w:r w:rsidRPr="00602443">
              <w:rPr>
                <w:rFonts w:ascii="Arial" w:hAnsi="Arial" w:cs="Arial"/>
                <w:sz w:val="16"/>
                <w:szCs w:val="16"/>
              </w:rPr>
              <w:t>)</w:t>
            </w:r>
          </w:p>
        </w:tc>
        <w:tc>
          <w:tcPr>
            <w:tcW w:w="0" w:type="auto"/>
            <w:vAlign w:val="center"/>
          </w:tcPr>
          <w:p w:rsidR="008453C9" w:rsidRPr="00602443" w:rsidRDefault="008453C9" w:rsidP="00602443">
            <w:pPr>
              <w:jc w:val="center"/>
              <w:rPr>
                <w:rFonts w:ascii="Arial" w:hAnsi="Arial" w:cs="Arial"/>
                <w:sz w:val="16"/>
                <w:szCs w:val="16"/>
              </w:rPr>
            </w:pPr>
            <w:r w:rsidRPr="00602443">
              <w:rPr>
                <w:rFonts w:ascii="Arial" w:hAnsi="Arial" w:cs="Arial"/>
                <w:sz w:val="16"/>
                <w:szCs w:val="16"/>
              </w:rPr>
              <w:t>12</w:t>
            </w:r>
            <w:r>
              <w:rPr>
                <w:rFonts w:ascii="Arial" w:hAnsi="Arial" w:cs="Arial"/>
                <w:sz w:val="16"/>
                <w:szCs w:val="16"/>
              </w:rPr>
              <w:t>0</w:t>
            </w:r>
            <w:r w:rsidRPr="00602443">
              <w:rPr>
                <w:rFonts w:ascii="Arial" w:hAnsi="Arial" w:cs="Arial"/>
                <w:sz w:val="16"/>
                <w:szCs w:val="16"/>
              </w:rPr>
              <w:t>0*</w:t>
            </w:r>
            <w:r>
              <w:rPr>
                <w:rFonts w:ascii="Arial" w:hAnsi="Arial" w:cs="Arial"/>
                <w:sz w:val="16"/>
                <w:szCs w:val="16"/>
              </w:rPr>
              <w:t>55</w:t>
            </w:r>
            <w:r w:rsidRPr="00602443">
              <w:rPr>
                <w:rFonts w:ascii="Arial" w:hAnsi="Arial" w:cs="Arial"/>
                <w:sz w:val="16"/>
                <w:szCs w:val="16"/>
              </w:rPr>
              <w:t>*</w:t>
            </w:r>
            <w:r>
              <w:rPr>
                <w:rFonts w:ascii="Arial" w:hAnsi="Arial" w:cs="Arial"/>
                <w:sz w:val="16"/>
                <w:szCs w:val="16"/>
              </w:rPr>
              <w:t>60</w:t>
            </w:r>
          </w:p>
        </w:tc>
      </w:tr>
      <w:tr w:rsidR="009C51DF" w:rsidRPr="00602443" w:rsidTr="00EA34C2">
        <w:trPr>
          <w:jc w:val="center"/>
        </w:trPr>
        <w:tc>
          <w:tcPr>
            <w:tcW w:w="0" w:type="auto"/>
            <w:vAlign w:val="center"/>
          </w:tcPr>
          <w:p w:rsidR="009C51DF" w:rsidRPr="00602443" w:rsidRDefault="009C51DF" w:rsidP="00602443">
            <w:pPr>
              <w:rPr>
                <w:rFonts w:ascii="Arial" w:hAnsi="Arial" w:cs="Arial"/>
                <w:sz w:val="16"/>
                <w:szCs w:val="16"/>
              </w:rPr>
            </w:pPr>
            <w:r w:rsidRPr="00602443">
              <w:rPr>
                <w:rFonts w:ascii="Arial" w:hAnsi="Arial" w:cs="Arial"/>
                <w:sz w:val="16"/>
                <w:szCs w:val="16"/>
              </w:rPr>
              <w:t>Срок службы светодиодов</w:t>
            </w:r>
          </w:p>
        </w:tc>
        <w:tc>
          <w:tcPr>
            <w:tcW w:w="0" w:type="auto"/>
            <w:vAlign w:val="center"/>
          </w:tcPr>
          <w:p w:rsidR="009C51DF" w:rsidRPr="00602443" w:rsidRDefault="009C51DF" w:rsidP="00602443">
            <w:pPr>
              <w:jc w:val="center"/>
              <w:rPr>
                <w:rFonts w:ascii="Arial" w:hAnsi="Arial" w:cs="Arial"/>
                <w:sz w:val="16"/>
                <w:szCs w:val="16"/>
              </w:rPr>
            </w:pPr>
            <w:r w:rsidRPr="00602443">
              <w:rPr>
                <w:rFonts w:ascii="Arial" w:hAnsi="Arial" w:cs="Arial"/>
                <w:sz w:val="16"/>
                <w:szCs w:val="16"/>
              </w:rPr>
              <w:t>30000 часов</w:t>
            </w:r>
          </w:p>
        </w:tc>
      </w:tr>
      <w:tr w:rsidR="0046091D" w:rsidRPr="00602443" w:rsidTr="004F3CE6">
        <w:trPr>
          <w:jc w:val="center"/>
        </w:trPr>
        <w:tc>
          <w:tcPr>
            <w:tcW w:w="0" w:type="auto"/>
          </w:tcPr>
          <w:p w:rsidR="0046091D" w:rsidRDefault="0046091D" w:rsidP="0046091D">
            <w:pPr>
              <w:jc w:val="both"/>
              <w:rPr>
                <w:rFonts w:ascii="Arial" w:hAnsi="Arial" w:cs="Arial"/>
                <w:sz w:val="16"/>
                <w:szCs w:val="16"/>
              </w:rPr>
            </w:pPr>
            <w:r>
              <w:rPr>
                <w:rFonts w:ascii="Arial" w:hAnsi="Arial" w:cs="Arial"/>
                <w:sz w:val="16"/>
                <w:szCs w:val="16"/>
              </w:rPr>
              <w:t>Аккумуляторная батарея</w:t>
            </w:r>
          </w:p>
        </w:tc>
        <w:tc>
          <w:tcPr>
            <w:tcW w:w="0" w:type="auto"/>
          </w:tcPr>
          <w:p w:rsidR="0046091D" w:rsidRDefault="0046091D" w:rsidP="0046091D">
            <w:pPr>
              <w:jc w:val="center"/>
              <w:rPr>
                <w:rFonts w:ascii="Arial" w:hAnsi="Arial" w:cs="Arial"/>
                <w:sz w:val="16"/>
                <w:szCs w:val="16"/>
                <w:lang w:val="en-US"/>
              </w:rPr>
            </w:pPr>
            <w:r>
              <w:rPr>
                <w:rFonts w:ascii="Arial" w:hAnsi="Arial" w:cs="Arial"/>
                <w:sz w:val="16"/>
                <w:szCs w:val="16"/>
                <w:lang w:val="en-US"/>
              </w:rPr>
              <w:t xml:space="preserve">Li-ion </w:t>
            </w:r>
            <w:r>
              <w:rPr>
                <w:rFonts w:ascii="Arial" w:hAnsi="Arial" w:cs="Arial"/>
                <w:sz w:val="16"/>
                <w:szCs w:val="16"/>
              </w:rPr>
              <w:t>3</w:t>
            </w:r>
            <w:r>
              <w:rPr>
                <w:rFonts w:ascii="Arial" w:hAnsi="Arial" w:cs="Arial"/>
                <w:sz w:val="16"/>
                <w:szCs w:val="16"/>
                <w:lang w:val="en-US"/>
              </w:rPr>
              <w:t>.</w:t>
            </w:r>
            <w:r>
              <w:rPr>
                <w:rFonts w:ascii="Arial" w:hAnsi="Arial" w:cs="Arial"/>
                <w:sz w:val="16"/>
                <w:szCs w:val="16"/>
              </w:rPr>
              <w:t>7</w:t>
            </w:r>
            <w:r>
              <w:rPr>
                <w:rFonts w:ascii="Arial" w:hAnsi="Arial" w:cs="Arial"/>
                <w:sz w:val="16"/>
                <w:szCs w:val="16"/>
                <w:lang w:val="en-US"/>
              </w:rPr>
              <w:t>V 2</w:t>
            </w:r>
            <w:r>
              <w:rPr>
                <w:rFonts w:ascii="Arial" w:hAnsi="Arial" w:cs="Arial"/>
                <w:sz w:val="16"/>
                <w:szCs w:val="16"/>
              </w:rPr>
              <w:t>0</w:t>
            </w:r>
            <w:r>
              <w:rPr>
                <w:rFonts w:ascii="Arial" w:hAnsi="Arial" w:cs="Arial"/>
                <w:sz w:val="16"/>
                <w:szCs w:val="16"/>
                <w:lang w:val="en-US"/>
              </w:rPr>
              <w:t>00mAh 18650</w:t>
            </w:r>
          </w:p>
        </w:tc>
      </w:tr>
      <w:tr w:rsidR="00B816D5" w:rsidRPr="00602443" w:rsidTr="00370605">
        <w:trPr>
          <w:jc w:val="center"/>
        </w:trPr>
        <w:tc>
          <w:tcPr>
            <w:tcW w:w="0" w:type="auto"/>
          </w:tcPr>
          <w:p w:rsidR="00B816D5" w:rsidRDefault="00B816D5" w:rsidP="00B816D5">
            <w:pPr>
              <w:jc w:val="both"/>
              <w:rPr>
                <w:rFonts w:ascii="Arial" w:hAnsi="Arial" w:cs="Arial"/>
                <w:sz w:val="16"/>
                <w:szCs w:val="16"/>
              </w:rPr>
            </w:pPr>
            <w:r>
              <w:rPr>
                <w:rFonts w:ascii="Arial" w:hAnsi="Arial" w:cs="Arial"/>
                <w:sz w:val="16"/>
                <w:szCs w:val="16"/>
              </w:rPr>
              <w:t>Освещенность в аварийном режиме</w:t>
            </w:r>
          </w:p>
        </w:tc>
        <w:tc>
          <w:tcPr>
            <w:tcW w:w="0" w:type="auto"/>
          </w:tcPr>
          <w:p w:rsidR="00B816D5" w:rsidRDefault="00B816D5" w:rsidP="00B816D5">
            <w:pPr>
              <w:jc w:val="center"/>
              <w:rPr>
                <w:rFonts w:ascii="Arial" w:hAnsi="Arial" w:cs="Arial"/>
                <w:sz w:val="16"/>
                <w:szCs w:val="16"/>
              </w:rPr>
            </w:pPr>
            <w:r>
              <w:rPr>
                <w:rFonts w:ascii="Arial" w:hAnsi="Arial" w:cs="Arial"/>
                <w:sz w:val="16"/>
                <w:szCs w:val="16"/>
              </w:rPr>
              <w:t>Не менее 10% от номинальной</w:t>
            </w:r>
          </w:p>
        </w:tc>
      </w:tr>
      <w:tr w:rsidR="00B816D5" w:rsidRPr="00602443" w:rsidTr="007930EA">
        <w:trPr>
          <w:jc w:val="center"/>
        </w:trPr>
        <w:tc>
          <w:tcPr>
            <w:tcW w:w="0" w:type="auto"/>
          </w:tcPr>
          <w:p w:rsidR="00B816D5" w:rsidRDefault="00B816D5" w:rsidP="00B816D5">
            <w:pPr>
              <w:jc w:val="both"/>
              <w:rPr>
                <w:rFonts w:ascii="Arial" w:hAnsi="Arial" w:cs="Arial"/>
                <w:sz w:val="16"/>
                <w:szCs w:val="16"/>
              </w:rPr>
            </w:pPr>
            <w:r>
              <w:rPr>
                <w:rFonts w:ascii="Arial" w:hAnsi="Arial" w:cs="Arial"/>
                <w:sz w:val="16"/>
                <w:szCs w:val="16"/>
              </w:rPr>
              <w:t>Режим работы светильника</w:t>
            </w:r>
          </w:p>
        </w:tc>
        <w:tc>
          <w:tcPr>
            <w:tcW w:w="0" w:type="auto"/>
          </w:tcPr>
          <w:p w:rsidR="00B816D5" w:rsidRDefault="00B816D5" w:rsidP="00B816D5">
            <w:pPr>
              <w:jc w:val="center"/>
              <w:rPr>
                <w:rFonts w:ascii="Arial" w:hAnsi="Arial" w:cs="Arial"/>
                <w:sz w:val="16"/>
                <w:szCs w:val="16"/>
              </w:rPr>
            </w:pPr>
            <w:r>
              <w:rPr>
                <w:rFonts w:ascii="Arial" w:hAnsi="Arial" w:cs="Arial"/>
                <w:sz w:val="16"/>
                <w:szCs w:val="16"/>
              </w:rPr>
              <w:t>постоянный/непостоянный (в зависимости от схемы подключения)</w:t>
            </w:r>
          </w:p>
        </w:tc>
      </w:tr>
      <w:tr w:rsidR="00B816D5" w:rsidRPr="00602443" w:rsidTr="007930EA">
        <w:trPr>
          <w:jc w:val="center"/>
        </w:trPr>
        <w:tc>
          <w:tcPr>
            <w:tcW w:w="0" w:type="auto"/>
          </w:tcPr>
          <w:p w:rsidR="00B816D5" w:rsidRDefault="00B816D5" w:rsidP="00B816D5">
            <w:pPr>
              <w:jc w:val="both"/>
              <w:rPr>
                <w:rFonts w:ascii="Arial" w:hAnsi="Arial" w:cs="Arial"/>
                <w:sz w:val="16"/>
                <w:szCs w:val="16"/>
              </w:rPr>
            </w:pPr>
            <w:r>
              <w:rPr>
                <w:rFonts w:ascii="Arial" w:hAnsi="Arial" w:cs="Arial"/>
                <w:sz w:val="16"/>
                <w:szCs w:val="16"/>
              </w:rPr>
              <w:t>Время полного заряда аккумуляторной батареи</w:t>
            </w:r>
          </w:p>
        </w:tc>
        <w:tc>
          <w:tcPr>
            <w:tcW w:w="0" w:type="auto"/>
          </w:tcPr>
          <w:p w:rsidR="00B816D5" w:rsidRDefault="00B816D5" w:rsidP="00B816D5">
            <w:pPr>
              <w:jc w:val="center"/>
              <w:rPr>
                <w:rFonts w:ascii="Arial" w:hAnsi="Arial" w:cs="Arial"/>
                <w:sz w:val="16"/>
                <w:szCs w:val="16"/>
              </w:rPr>
            </w:pPr>
            <w:r>
              <w:rPr>
                <w:rFonts w:ascii="Arial" w:hAnsi="Arial" w:cs="Arial"/>
                <w:sz w:val="16"/>
                <w:szCs w:val="16"/>
              </w:rPr>
              <w:t>20-24 часа</w:t>
            </w:r>
          </w:p>
        </w:tc>
      </w:tr>
      <w:tr w:rsidR="00B816D5" w:rsidRPr="00602443" w:rsidTr="00511934">
        <w:trPr>
          <w:jc w:val="center"/>
        </w:trPr>
        <w:tc>
          <w:tcPr>
            <w:tcW w:w="0" w:type="auto"/>
            <w:vAlign w:val="center"/>
          </w:tcPr>
          <w:p w:rsidR="00B816D5" w:rsidRDefault="00B816D5" w:rsidP="00B816D5">
            <w:pPr>
              <w:rPr>
                <w:rFonts w:ascii="Arial" w:hAnsi="Arial" w:cs="Arial"/>
                <w:sz w:val="16"/>
                <w:szCs w:val="16"/>
              </w:rPr>
            </w:pPr>
            <w:r>
              <w:rPr>
                <w:rFonts w:ascii="Arial" w:hAnsi="Arial" w:cs="Arial"/>
                <w:sz w:val="16"/>
                <w:szCs w:val="16"/>
              </w:rPr>
              <w:t>Время автономной работы**</w:t>
            </w:r>
          </w:p>
        </w:tc>
        <w:tc>
          <w:tcPr>
            <w:tcW w:w="0" w:type="auto"/>
          </w:tcPr>
          <w:p w:rsidR="00B816D5" w:rsidRDefault="00B816D5" w:rsidP="00B816D5">
            <w:pPr>
              <w:jc w:val="center"/>
              <w:rPr>
                <w:rFonts w:ascii="Arial" w:hAnsi="Arial" w:cs="Arial"/>
                <w:sz w:val="16"/>
                <w:szCs w:val="16"/>
              </w:rPr>
            </w:pPr>
            <w:r>
              <w:rPr>
                <w:rFonts w:ascii="Arial" w:hAnsi="Arial" w:cs="Arial"/>
                <w:sz w:val="16"/>
                <w:szCs w:val="16"/>
              </w:rPr>
              <w:t>До 1,5 часов</w:t>
            </w:r>
          </w:p>
        </w:tc>
      </w:tr>
      <w:tr w:rsidR="00B816D5" w:rsidRPr="00602443" w:rsidTr="00980E55">
        <w:trPr>
          <w:jc w:val="center"/>
        </w:trPr>
        <w:tc>
          <w:tcPr>
            <w:tcW w:w="0" w:type="auto"/>
          </w:tcPr>
          <w:p w:rsidR="00B816D5" w:rsidRDefault="00B816D5" w:rsidP="00B816D5">
            <w:pPr>
              <w:jc w:val="both"/>
              <w:rPr>
                <w:rFonts w:ascii="Arial" w:hAnsi="Arial" w:cs="Arial"/>
                <w:sz w:val="16"/>
                <w:szCs w:val="16"/>
                <w:lang w:val="en-US"/>
              </w:rPr>
            </w:pPr>
            <w:r>
              <w:rPr>
                <w:rFonts w:ascii="Arial" w:hAnsi="Arial" w:cs="Arial"/>
                <w:sz w:val="16"/>
                <w:szCs w:val="16"/>
              </w:rPr>
              <w:t>Срок службы аккумуляторной батареи</w:t>
            </w:r>
          </w:p>
        </w:tc>
        <w:tc>
          <w:tcPr>
            <w:tcW w:w="0" w:type="auto"/>
          </w:tcPr>
          <w:p w:rsidR="00B816D5" w:rsidRDefault="00B816D5" w:rsidP="00B816D5">
            <w:pPr>
              <w:jc w:val="center"/>
              <w:rPr>
                <w:rFonts w:ascii="Arial" w:hAnsi="Arial" w:cs="Arial"/>
                <w:sz w:val="16"/>
                <w:szCs w:val="16"/>
              </w:rPr>
            </w:pPr>
            <w:r>
              <w:rPr>
                <w:rFonts w:ascii="Arial" w:hAnsi="Arial" w:cs="Arial"/>
                <w:sz w:val="16"/>
                <w:szCs w:val="16"/>
              </w:rPr>
              <w:t>2 года, или 500 циклов «заряд-разряд»</w:t>
            </w:r>
          </w:p>
        </w:tc>
      </w:tr>
    </w:tbl>
    <w:p w:rsidR="00314BAF" w:rsidRDefault="00314BAF" w:rsidP="00602443">
      <w:pPr>
        <w:pStyle w:val="a5"/>
        <w:ind w:left="360"/>
        <w:jc w:val="both"/>
        <w:rPr>
          <w:rFonts w:ascii="Arial" w:hAnsi="Arial" w:cs="Arial"/>
          <w:i/>
          <w:sz w:val="16"/>
          <w:szCs w:val="16"/>
        </w:rPr>
      </w:pPr>
      <w:bookmarkStart w:id="6" w:name="_Hlk111729411"/>
      <w:bookmarkStart w:id="7" w:name="_Hlk111125573"/>
      <w:r w:rsidRPr="00602443">
        <w:rPr>
          <w:rFonts w:ascii="Arial" w:hAnsi="Arial" w:cs="Arial"/>
          <w:i/>
          <w:sz w:val="16"/>
          <w:szCs w:val="16"/>
        </w:rPr>
        <w:t>*представленные в данном руководстве технические характеристики могут незначительно отличаться в зависимости от партии производства, производитель имеет право вносить изменения в конструкцию продукта без предварительного уведомления (см. на упаковке)</w:t>
      </w:r>
      <w:bookmarkEnd w:id="6"/>
    </w:p>
    <w:p w:rsidR="00B816D5" w:rsidRPr="00602443" w:rsidRDefault="00B816D5" w:rsidP="00602443">
      <w:pPr>
        <w:pStyle w:val="a5"/>
        <w:ind w:left="360"/>
        <w:jc w:val="both"/>
        <w:rPr>
          <w:rFonts w:ascii="Arial" w:hAnsi="Arial" w:cs="Arial"/>
          <w:b/>
          <w:sz w:val="16"/>
          <w:szCs w:val="16"/>
        </w:rPr>
      </w:pPr>
      <w:r>
        <w:rPr>
          <w:rFonts w:ascii="Arial" w:hAnsi="Arial" w:cs="Arial"/>
          <w:b/>
          <w:sz w:val="16"/>
          <w:szCs w:val="16"/>
        </w:rPr>
        <w:t>**</w:t>
      </w:r>
      <w:r>
        <w:rPr>
          <w:rFonts w:ascii="Arial" w:hAnsi="Arial" w:cs="Arial"/>
          <w:i/>
          <w:sz w:val="16"/>
          <w:szCs w:val="16"/>
        </w:rPr>
        <w:t>Со временем происходит снижение емкости аккумуляторной батареи, что приводит к уменьшению времени автономной работы и не является неисправностью.</w:t>
      </w:r>
      <w:bookmarkEnd w:id="7"/>
    </w:p>
    <w:p w:rsidR="001B764E" w:rsidRPr="00602443" w:rsidRDefault="001B764E" w:rsidP="00602443">
      <w:pPr>
        <w:numPr>
          <w:ilvl w:val="0"/>
          <w:numId w:val="4"/>
        </w:numPr>
        <w:rPr>
          <w:rFonts w:ascii="Arial" w:hAnsi="Arial" w:cs="Arial"/>
          <w:b/>
          <w:sz w:val="16"/>
          <w:szCs w:val="16"/>
        </w:rPr>
      </w:pPr>
      <w:r w:rsidRPr="00602443">
        <w:rPr>
          <w:rFonts w:ascii="Arial" w:hAnsi="Arial" w:cs="Arial"/>
          <w:b/>
          <w:sz w:val="16"/>
          <w:szCs w:val="16"/>
        </w:rPr>
        <w:t>Комплектация светильника:</w:t>
      </w:r>
    </w:p>
    <w:p w:rsidR="001B764E" w:rsidRPr="00602443" w:rsidRDefault="00B816D5" w:rsidP="00602443">
      <w:pPr>
        <w:numPr>
          <w:ilvl w:val="0"/>
          <w:numId w:val="9"/>
        </w:numPr>
        <w:ind w:left="714" w:hanging="357"/>
        <w:rPr>
          <w:rFonts w:ascii="Arial" w:hAnsi="Arial" w:cs="Arial"/>
          <w:sz w:val="16"/>
          <w:szCs w:val="16"/>
        </w:rPr>
      </w:pPr>
      <w:r w:rsidRPr="00602443">
        <w:rPr>
          <w:rFonts w:ascii="Arial" w:hAnsi="Arial" w:cs="Arial"/>
          <w:sz w:val="16"/>
          <w:szCs w:val="16"/>
        </w:rPr>
        <w:t>С</w:t>
      </w:r>
      <w:r w:rsidR="00D7637E" w:rsidRPr="00602443">
        <w:rPr>
          <w:rFonts w:ascii="Arial" w:hAnsi="Arial" w:cs="Arial"/>
          <w:sz w:val="16"/>
          <w:szCs w:val="16"/>
        </w:rPr>
        <w:t>ветильник</w:t>
      </w:r>
      <w:r w:rsidRPr="00B816D5">
        <w:rPr>
          <w:rFonts w:ascii="Arial" w:hAnsi="Arial" w:cs="Arial"/>
          <w:sz w:val="16"/>
          <w:szCs w:val="16"/>
        </w:rPr>
        <w:t xml:space="preserve"> </w:t>
      </w:r>
      <w:r>
        <w:rPr>
          <w:rFonts w:ascii="Arial" w:hAnsi="Arial" w:cs="Arial"/>
          <w:sz w:val="16"/>
          <w:szCs w:val="16"/>
        </w:rPr>
        <w:t>в сборе</w:t>
      </w:r>
      <w:r w:rsidR="00D7637E" w:rsidRPr="00602443">
        <w:rPr>
          <w:rFonts w:ascii="Arial" w:hAnsi="Arial" w:cs="Arial"/>
          <w:sz w:val="16"/>
          <w:szCs w:val="16"/>
        </w:rPr>
        <w:t xml:space="preserve"> в</w:t>
      </w:r>
      <w:r w:rsidR="00F10A8F" w:rsidRPr="00602443">
        <w:rPr>
          <w:rFonts w:ascii="Arial" w:hAnsi="Arial" w:cs="Arial"/>
          <w:sz w:val="16"/>
          <w:szCs w:val="16"/>
        </w:rPr>
        <w:t xml:space="preserve"> упаковке</w:t>
      </w:r>
      <w:r w:rsidR="00D7637E" w:rsidRPr="00602443">
        <w:rPr>
          <w:rFonts w:ascii="Arial" w:hAnsi="Arial" w:cs="Arial"/>
          <w:sz w:val="16"/>
          <w:szCs w:val="16"/>
        </w:rPr>
        <w:t>;</w:t>
      </w:r>
    </w:p>
    <w:p w:rsidR="00D7637E" w:rsidRPr="00602443" w:rsidRDefault="00AC0612" w:rsidP="00602443">
      <w:pPr>
        <w:numPr>
          <w:ilvl w:val="0"/>
          <w:numId w:val="9"/>
        </w:numPr>
        <w:ind w:left="714" w:hanging="357"/>
        <w:rPr>
          <w:rFonts w:ascii="Arial" w:hAnsi="Arial" w:cs="Arial"/>
          <w:sz w:val="16"/>
          <w:szCs w:val="16"/>
        </w:rPr>
      </w:pPr>
      <w:r w:rsidRPr="00602443">
        <w:rPr>
          <w:rFonts w:ascii="Arial" w:hAnsi="Arial" w:cs="Arial"/>
          <w:sz w:val="16"/>
          <w:szCs w:val="16"/>
        </w:rPr>
        <w:t>и</w:t>
      </w:r>
      <w:r w:rsidR="00D7637E" w:rsidRPr="00602443">
        <w:rPr>
          <w:rFonts w:ascii="Arial" w:hAnsi="Arial" w:cs="Arial"/>
          <w:sz w:val="16"/>
          <w:szCs w:val="16"/>
        </w:rPr>
        <w:t>нструкция по эксплуатации;</w:t>
      </w:r>
    </w:p>
    <w:p w:rsidR="00AB2478" w:rsidRDefault="00AB2478" w:rsidP="00602443">
      <w:pPr>
        <w:numPr>
          <w:ilvl w:val="0"/>
          <w:numId w:val="9"/>
        </w:numPr>
        <w:ind w:left="714" w:hanging="357"/>
        <w:rPr>
          <w:rFonts w:ascii="Arial" w:hAnsi="Arial" w:cs="Arial"/>
          <w:sz w:val="16"/>
          <w:szCs w:val="16"/>
        </w:rPr>
      </w:pPr>
      <w:r w:rsidRPr="00602443">
        <w:rPr>
          <w:rFonts w:ascii="Arial" w:hAnsi="Arial" w:cs="Arial"/>
          <w:sz w:val="16"/>
          <w:szCs w:val="16"/>
        </w:rPr>
        <w:t xml:space="preserve">шнур </w:t>
      </w:r>
      <w:r w:rsidR="00B816D5">
        <w:rPr>
          <w:rFonts w:ascii="Arial" w:hAnsi="Arial" w:cs="Arial"/>
          <w:sz w:val="16"/>
          <w:szCs w:val="16"/>
        </w:rPr>
        <w:t>питания</w:t>
      </w:r>
      <w:r w:rsidRPr="00602443">
        <w:rPr>
          <w:rFonts w:ascii="Arial" w:hAnsi="Arial" w:cs="Arial"/>
          <w:sz w:val="16"/>
          <w:szCs w:val="16"/>
        </w:rPr>
        <w:t>;</w:t>
      </w:r>
    </w:p>
    <w:p w:rsidR="00B816D5" w:rsidRPr="00602443" w:rsidRDefault="00B816D5" w:rsidP="00602443">
      <w:pPr>
        <w:numPr>
          <w:ilvl w:val="0"/>
          <w:numId w:val="9"/>
        </w:numPr>
        <w:ind w:left="714" w:hanging="357"/>
        <w:rPr>
          <w:rFonts w:ascii="Arial" w:hAnsi="Arial" w:cs="Arial"/>
          <w:sz w:val="16"/>
          <w:szCs w:val="16"/>
        </w:rPr>
      </w:pPr>
      <w:bookmarkStart w:id="8" w:name="_Hlk111125165"/>
      <w:r>
        <w:rPr>
          <w:rFonts w:ascii="Arial" w:hAnsi="Arial" w:cs="Arial"/>
          <w:sz w:val="16"/>
          <w:szCs w:val="16"/>
        </w:rPr>
        <w:t>стикер-наклейка «А»</w:t>
      </w:r>
      <w:r>
        <w:rPr>
          <w:rFonts w:ascii="Arial" w:hAnsi="Arial" w:cs="Arial"/>
          <w:sz w:val="16"/>
          <w:szCs w:val="16"/>
          <w:lang w:val="en-US"/>
        </w:rPr>
        <w:t>;</w:t>
      </w:r>
      <w:bookmarkEnd w:id="8"/>
    </w:p>
    <w:p w:rsidR="00A200B8" w:rsidRPr="00602443" w:rsidRDefault="00A200B8" w:rsidP="00602443">
      <w:pPr>
        <w:numPr>
          <w:ilvl w:val="0"/>
          <w:numId w:val="9"/>
        </w:numPr>
        <w:ind w:left="714" w:hanging="357"/>
        <w:rPr>
          <w:rFonts w:ascii="Arial" w:hAnsi="Arial" w:cs="Arial"/>
          <w:sz w:val="16"/>
          <w:szCs w:val="16"/>
        </w:rPr>
      </w:pPr>
      <w:r w:rsidRPr="00602443">
        <w:rPr>
          <w:rFonts w:ascii="Arial" w:hAnsi="Arial" w:cs="Arial"/>
          <w:sz w:val="16"/>
          <w:szCs w:val="16"/>
        </w:rPr>
        <w:t>монтажный комплект</w:t>
      </w:r>
      <w:r w:rsidR="00B816D5">
        <w:rPr>
          <w:rFonts w:ascii="Arial" w:hAnsi="Arial" w:cs="Arial"/>
          <w:sz w:val="16"/>
          <w:szCs w:val="16"/>
        </w:rPr>
        <w:t>.</w:t>
      </w:r>
    </w:p>
    <w:p w:rsidR="00F52F8E" w:rsidRPr="00602443" w:rsidRDefault="00F52F8E" w:rsidP="00602443">
      <w:pPr>
        <w:numPr>
          <w:ilvl w:val="0"/>
          <w:numId w:val="4"/>
        </w:numPr>
        <w:ind w:firstLine="0"/>
        <w:jc w:val="both"/>
        <w:rPr>
          <w:rFonts w:ascii="Arial" w:hAnsi="Arial" w:cs="Arial"/>
          <w:b/>
          <w:sz w:val="16"/>
          <w:szCs w:val="16"/>
        </w:rPr>
      </w:pPr>
      <w:bookmarkStart w:id="9" w:name="_Hlk111125597"/>
      <w:r w:rsidRPr="00602443">
        <w:rPr>
          <w:rFonts w:ascii="Arial" w:hAnsi="Arial" w:cs="Arial"/>
          <w:b/>
          <w:sz w:val="16"/>
          <w:szCs w:val="16"/>
        </w:rPr>
        <w:t>Включ</w:t>
      </w:r>
      <w:r w:rsidR="00AC0612" w:rsidRPr="00602443">
        <w:rPr>
          <w:rFonts w:ascii="Arial" w:hAnsi="Arial" w:cs="Arial"/>
          <w:b/>
          <w:sz w:val="16"/>
          <w:szCs w:val="16"/>
        </w:rPr>
        <w:t>ение светильника</w:t>
      </w:r>
      <w:bookmarkEnd w:id="9"/>
    </w:p>
    <w:p w:rsidR="00F52F8E" w:rsidRPr="00602443" w:rsidRDefault="00920A2A" w:rsidP="00602443">
      <w:pPr>
        <w:numPr>
          <w:ilvl w:val="1"/>
          <w:numId w:val="4"/>
        </w:numPr>
        <w:ind w:left="357"/>
        <w:jc w:val="both"/>
        <w:rPr>
          <w:rFonts w:ascii="Arial" w:hAnsi="Arial" w:cs="Arial"/>
          <w:sz w:val="16"/>
          <w:szCs w:val="16"/>
        </w:rPr>
      </w:pPr>
      <w:bookmarkStart w:id="10" w:name="_Hlk111125691"/>
      <w:r w:rsidRPr="00602443">
        <w:rPr>
          <w:rFonts w:ascii="Arial" w:hAnsi="Arial" w:cs="Arial"/>
          <w:sz w:val="16"/>
          <w:szCs w:val="16"/>
        </w:rPr>
        <w:t>К работе со светильником допускаются лица, имеющие необходимую квалификацию.</w:t>
      </w:r>
      <w:r w:rsidR="00AA00D2" w:rsidRPr="00602443">
        <w:rPr>
          <w:rFonts w:ascii="Arial" w:hAnsi="Arial" w:cs="Arial"/>
          <w:sz w:val="16"/>
          <w:szCs w:val="16"/>
        </w:rPr>
        <w:t xml:space="preserve"> Обратитесь к квалифицированному электрику.</w:t>
      </w:r>
    </w:p>
    <w:p w:rsidR="00C87D2A" w:rsidRPr="00602443" w:rsidRDefault="00920A2A" w:rsidP="00602443">
      <w:pPr>
        <w:numPr>
          <w:ilvl w:val="1"/>
          <w:numId w:val="4"/>
        </w:numPr>
        <w:ind w:left="357"/>
        <w:jc w:val="both"/>
        <w:rPr>
          <w:rFonts w:ascii="Arial" w:hAnsi="Arial" w:cs="Arial"/>
          <w:sz w:val="16"/>
          <w:szCs w:val="16"/>
        </w:rPr>
      </w:pPr>
      <w:r w:rsidRPr="00602443">
        <w:rPr>
          <w:rFonts w:ascii="Arial" w:hAnsi="Arial" w:cs="Arial"/>
          <w:sz w:val="16"/>
          <w:szCs w:val="16"/>
        </w:rPr>
        <w:t>Все работы по монтажу и подключению светильника осуществляются только при выключенном электропитании.</w:t>
      </w:r>
    </w:p>
    <w:p w:rsidR="00C87D2A" w:rsidRPr="00602443" w:rsidRDefault="00920A2A" w:rsidP="00602443">
      <w:pPr>
        <w:numPr>
          <w:ilvl w:val="1"/>
          <w:numId w:val="4"/>
        </w:numPr>
        <w:ind w:left="357"/>
        <w:jc w:val="both"/>
        <w:rPr>
          <w:rFonts w:ascii="Arial" w:hAnsi="Arial" w:cs="Arial"/>
          <w:sz w:val="16"/>
          <w:szCs w:val="16"/>
        </w:rPr>
      </w:pPr>
      <w:r w:rsidRPr="00602443">
        <w:rPr>
          <w:rFonts w:ascii="Arial" w:hAnsi="Arial" w:cs="Arial"/>
          <w:sz w:val="16"/>
          <w:szCs w:val="16"/>
        </w:rPr>
        <w:t>Извлечь светильник из коробки и произвести его внешний осмотр, проверить комплектность</w:t>
      </w:r>
      <w:r w:rsidR="00AA00D2" w:rsidRPr="00602443">
        <w:rPr>
          <w:rFonts w:ascii="Arial" w:hAnsi="Arial" w:cs="Arial"/>
          <w:sz w:val="16"/>
          <w:szCs w:val="16"/>
        </w:rPr>
        <w:t xml:space="preserve"> поставки</w:t>
      </w:r>
      <w:r w:rsidRPr="00602443">
        <w:rPr>
          <w:rFonts w:ascii="Arial" w:hAnsi="Arial" w:cs="Arial"/>
          <w:sz w:val="16"/>
          <w:szCs w:val="16"/>
        </w:rPr>
        <w:t>.</w:t>
      </w:r>
      <w:bookmarkEnd w:id="10"/>
    </w:p>
    <w:p w:rsidR="00920A2A" w:rsidRPr="00602443" w:rsidRDefault="00920A2A" w:rsidP="00602443">
      <w:pPr>
        <w:numPr>
          <w:ilvl w:val="1"/>
          <w:numId w:val="4"/>
        </w:numPr>
        <w:ind w:left="357"/>
        <w:jc w:val="both"/>
        <w:rPr>
          <w:rFonts w:ascii="Arial" w:hAnsi="Arial" w:cs="Arial"/>
          <w:sz w:val="16"/>
          <w:szCs w:val="16"/>
        </w:rPr>
      </w:pPr>
      <w:r w:rsidRPr="00602443">
        <w:rPr>
          <w:rFonts w:ascii="Arial" w:hAnsi="Arial" w:cs="Arial"/>
          <w:sz w:val="16"/>
          <w:szCs w:val="16"/>
        </w:rPr>
        <w:t>Смонтировать свет</w:t>
      </w:r>
      <w:r w:rsidR="00F10A8F" w:rsidRPr="00602443">
        <w:rPr>
          <w:rFonts w:ascii="Arial" w:hAnsi="Arial" w:cs="Arial"/>
          <w:sz w:val="16"/>
          <w:szCs w:val="16"/>
        </w:rPr>
        <w:t>ильник на монтажной поверхности. Светильники устанавливаются на ровную поверхность из нормально воспламеняемого материала.  Для монтажа необходимо использовать крепежные скобы и саморезы</w:t>
      </w:r>
      <w:r w:rsidR="00A200B8" w:rsidRPr="00602443">
        <w:rPr>
          <w:rFonts w:ascii="Arial" w:hAnsi="Arial" w:cs="Arial"/>
          <w:sz w:val="16"/>
          <w:szCs w:val="16"/>
        </w:rPr>
        <w:t>, входящие в комплект поставки</w:t>
      </w:r>
    </w:p>
    <w:p w:rsidR="00920A2A" w:rsidRPr="00602443" w:rsidRDefault="00920A2A" w:rsidP="00602443">
      <w:pPr>
        <w:pStyle w:val="a5"/>
        <w:numPr>
          <w:ilvl w:val="0"/>
          <w:numId w:val="11"/>
        </w:numPr>
        <w:ind w:left="714" w:hanging="357"/>
        <w:jc w:val="both"/>
        <w:rPr>
          <w:rFonts w:ascii="Arial" w:hAnsi="Arial" w:cs="Arial"/>
          <w:sz w:val="16"/>
          <w:szCs w:val="16"/>
        </w:rPr>
      </w:pPr>
      <w:r w:rsidRPr="00602443">
        <w:rPr>
          <w:rFonts w:ascii="Arial" w:hAnsi="Arial" w:cs="Arial"/>
          <w:sz w:val="16"/>
          <w:szCs w:val="16"/>
        </w:rPr>
        <w:t>Установите крепежные скобы на монтажную поверхность и закрепите их саморезами.</w:t>
      </w:r>
    </w:p>
    <w:p w:rsidR="00920A2A" w:rsidRPr="00602443" w:rsidRDefault="00920A2A" w:rsidP="00602443">
      <w:pPr>
        <w:pStyle w:val="a5"/>
        <w:numPr>
          <w:ilvl w:val="0"/>
          <w:numId w:val="11"/>
        </w:numPr>
        <w:ind w:left="714" w:hanging="357"/>
        <w:jc w:val="both"/>
        <w:rPr>
          <w:rFonts w:ascii="Arial" w:hAnsi="Arial" w:cs="Arial"/>
          <w:sz w:val="16"/>
          <w:szCs w:val="16"/>
        </w:rPr>
      </w:pPr>
      <w:r w:rsidRPr="00602443">
        <w:rPr>
          <w:rFonts w:ascii="Arial" w:hAnsi="Arial" w:cs="Arial"/>
          <w:sz w:val="16"/>
          <w:szCs w:val="16"/>
        </w:rPr>
        <w:t xml:space="preserve">Для определения расстояния между </w:t>
      </w:r>
      <w:r w:rsidR="00CA1487" w:rsidRPr="00602443">
        <w:rPr>
          <w:rFonts w:ascii="Arial" w:hAnsi="Arial" w:cs="Arial"/>
          <w:sz w:val="16"/>
          <w:szCs w:val="16"/>
        </w:rPr>
        <w:t>отверстиями</w:t>
      </w:r>
      <w:r w:rsidRPr="00602443">
        <w:rPr>
          <w:rFonts w:ascii="Arial" w:hAnsi="Arial" w:cs="Arial"/>
          <w:sz w:val="16"/>
          <w:szCs w:val="16"/>
        </w:rPr>
        <w:t xml:space="preserve"> используйте светильник.</w:t>
      </w:r>
    </w:p>
    <w:p w:rsidR="00920A2A" w:rsidRPr="00602443" w:rsidRDefault="00920A2A" w:rsidP="00602443">
      <w:pPr>
        <w:pStyle w:val="a5"/>
        <w:numPr>
          <w:ilvl w:val="0"/>
          <w:numId w:val="11"/>
        </w:numPr>
        <w:ind w:left="714" w:hanging="357"/>
        <w:jc w:val="both"/>
        <w:rPr>
          <w:rFonts w:ascii="Arial" w:hAnsi="Arial" w:cs="Arial"/>
          <w:sz w:val="16"/>
          <w:szCs w:val="16"/>
        </w:rPr>
      </w:pPr>
      <w:r w:rsidRPr="00602443">
        <w:rPr>
          <w:rFonts w:ascii="Arial" w:hAnsi="Arial" w:cs="Arial"/>
          <w:sz w:val="16"/>
          <w:szCs w:val="16"/>
        </w:rPr>
        <w:t xml:space="preserve">Установите </w:t>
      </w:r>
      <w:r w:rsidR="00602443" w:rsidRPr="00602443">
        <w:rPr>
          <w:rFonts w:ascii="Arial" w:hAnsi="Arial" w:cs="Arial"/>
          <w:sz w:val="16"/>
          <w:szCs w:val="16"/>
        </w:rPr>
        <w:t>светильник в</w:t>
      </w:r>
      <w:r w:rsidR="00F91F92" w:rsidRPr="00602443">
        <w:rPr>
          <w:rFonts w:ascii="Arial" w:hAnsi="Arial" w:cs="Arial"/>
          <w:sz w:val="16"/>
          <w:szCs w:val="16"/>
        </w:rPr>
        <w:t xml:space="preserve"> крепежи</w:t>
      </w:r>
      <w:r w:rsidRPr="00602443">
        <w:rPr>
          <w:rFonts w:ascii="Arial" w:hAnsi="Arial" w:cs="Arial"/>
          <w:sz w:val="16"/>
          <w:szCs w:val="16"/>
        </w:rPr>
        <w:t>.</w:t>
      </w:r>
    </w:p>
    <w:p w:rsidR="00920A2A" w:rsidRDefault="00AB2478" w:rsidP="00602443">
      <w:pPr>
        <w:numPr>
          <w:ilvl w:val="1"/>
          <w:numId w:val="4"/>
        </w:numPr>
        <w:ind w:left="357"/>
        <w:jc w:val="both"/>
        <w:rPr>
          <w:rFonts w:ascii="Arial" w:hAnsi="Arial" w:cs="Arial"/>
          <w:sz w:val="16"/>
          <w:szCs w:val="16"/>
        </w:rPr>
      </w:pPr>
      <w:r w:rsidRPr="00602443">
        <w:rPr>
          <w:rFonts w:ascii="Arial" w:hAnsi="Arial" w:cs="Arial"/>
          <w:sz w:val="16"/>
          <w:szCs w:val="16"/>
        </w:rPr>
        <w:t>Для подключения светильника необходимо использовать шнур</w:t>
      </w:r>
      <w:r w:rsidR="000C2361">
        <w:rPr>
          <w:rFonts w:ascii="Arial" w:hAnsi="Arial" w:cs="Arial"/>
          <w:sz w:val="16"/>
          <w:szCs w:val="16"/>
        </w:rPr>
        <w:t xml:space="preserve"> питания</w:t>
      </w:r>
      <w:r w:rsidRPr="00602443">
        <w:rPr>
          <w:rFonts w:ascii="Arial" w:hAnsi="Arial" w:cs="Arial"/>
          <w:sz w:val="16"/>
          <w:szCs w:val="16"/>
        </w:rPr>
        <w:t xml:space="preserve"> в комплекте поставки.</w:t>
      </w:r>
    </w:p>
    <w:p w:rsidR="00D6147C" w:rsidRDefault="00D6147C" w:rsidP="00602443">
      <w:pPr>
        <w:numPr>
          <w:ilvl w:val="1"/>
          <w:numId w:val="4"/>
        </w:numPr>
        <w:ind w:left="357"/>
        <w:jc w:val="both"/>
        <w:rPr>
          <w:rFonts w:ascii="Arial" w:hAnsi="Arial" w:cs="Arial"/>
          <w:sz w:val="16"/>
          <w:szCs w:val="16"/>
        </w:rPr>
      </w:pPr>
      <w:bookmarkStart w:id="11" w:name="_Hlk111125850"/>
      <w:r>
        <w:rPr>
          <w:rFonts w:ascii="Arial" w:hAnsi="Arial" w:cs="Arial"/>
          <w:sz w:val="16"/>
          <w:szCs w:val="16"/>
        </w:rPr>
        <w:t>Выполните подключение светильника в соответствии с требуемым режимом работы и схемой (Рисунок 1-2).</w:t>
      </w:r>
      <w:bookmarkEnd w:id="11"/>
    </w:p>
    <w:p w:rsidR="00D6147C" w:rsidRPr="00602443" w:rsidRDefault="00D6147C" w:rsidP="00602443">
      <w:pPr>
        <w:numPr>
          <w:ilvl w:val="1"/>
          <w:numId w:val="4"/>
        </w:numPr>
        <w:ind w:left="357"/>
        <w:jc w:val="both"/>
        <w:rPr>
          <w:rFonts w:ascii="Arial" w:hAnsi="Arial" w:cs="Arial"/>
          <w:sz w:val="16"/>
          <w:szCs w:val="16"/>
        </w:rPr>
      </w:pPr>
      <w:bookmarkStart w:id="12" w:name="_Hlk111126007"/>
      <w:r>
        <w:rPr>
          <w:rFonts w:ascii="Arial" w:hAnsi="Arial" w:cs="Arial"/>
          <w:sz w:val="16"/>
          <w:szCs w:val="16"/>
        </w:rPr>
        <w:t>На светильник необходимо нанести стикер-наклейку «А» для его простой идентификации (находится в комплекте).</w:t>
      </w:r>
      <w:bookmarkEnd w:id="12"/>
    </w:p>
    <w:p w:rsidR="00CA1487" w:rsidRPr="00602443" w:rsidRDefault="00CA1487" w:rsidP="00602443">
      <w:pPr>
        <w:numPr>
          <w:ilvl w:val="1"/>
          <w:numId w:val="4"/>
        </w:numPr>
        <w:ind w:left="357"/>
        <w:jc w:val="both"/>
        <w:rPr>
          <w:rFonts w:ascii="Arial" w:hAnsi="Arial" w:cs="Arial"/>
          <w:sz w:val="16"/>
          <w:szCs w:val="16"/>
        </w:rPr>
      </w:pPr>
      <w:r w:rsidRPr="00602443">
        <w:rPr>
          <w:rFonts w:ascii="Arial" w:hAnsi="Arial" w:cs="Arial"/>
          <w:sz w:val="16"/>
          <w:szCs w:val="16"/>
        </w:rPr>
        <w:t>Включить электропитание.</w:t>
      </w:r>
    </w:p>
    <w:p w:rsidR="00D6147C" w:rsidRDefault="00D6147C" w:rsidP="00602443">
      <w:pPr>
        <w:numPr>
          <w:ilvl w:val="0"/>
          <w:numId w:val="4"/>
        </w:numPr>
        <w:ind w:firstLine="0"/>
        <w:jc w:val="both"/>
        <w:rPr>
          <w:rFonts w:ascii="Arial" w:hAnsi="Arial" w:cs="Arial"/>
          <w:b/>
          <w:sz w:val="16"/>
          <w:szCs w:val="16"/>
        </w:rPr>
      </w:pPr>
      <w:r>
        <w:rPr>
          <w:rFonts w:ascii="Arial" w:hAnsi="Arial" w:cs="Arial"/>
          <w:b/>
          <w:sz w:val="16"/>
          <w:szCs w:val="16"/>
        </w:rPr>
        <w:t>Эксплуатация</w:t>
      </w:r>
    </w:p>
    <w:p w:rsidR="00771E43" w:rsidRPr="0060711F" w:rsidRDefault="00D6147C" w:rsidP="00771E43">
      <w:pPr>
        <w:pStyle w:val="a5"/>
        <w:numPr>
          <w:ilvl w:val="1"/>
          <w:numId w:val="14"/>
        </w:numPr>
        <w:jc w:val="both"/>
        <w:rPr>
          <w:rFonts w:ascii="Arial" w:hAnsi="Arial" w:cs="Arial"/>
          <w:b/>
          <w:sz w:val="16"/>
          <w:szCs w:val="16"/>
        </w:rPr>
      </w:pPr>
      <w:bookmarkStart w:id="13" w:name="_Hlk111126048"/>
      <w:r w:rsidRPr="00771E43">
        <w:rPr>
          <w:rFonts w:ascii="Arial" w:hAnsi="Arial" w:cs="Arial"/>
          <w:b/>
          <w:sz w:val="16"/>
          <w:szCs w:val="16"/>
        </w:rPr>
        <w:t>Непостоянный режим.</w:t>
      </w:r>
      <w:r w:rsidR="00771E43">
        <w:rPr>
          <w:rFonts w:ascii="Arial" w:hAnsi="Arial" w:cs="Arial"/>
          <w:sz w:val="16"/>
          <w:szCs w:val="16"/>
        </w:rPr>
        <w:t xml:space="preserve"> </w:t>
      </w:r>
      <w:r w:rsidRPr="00771E43">
        <w:rPr>
          <w:rFonts w:ascii="Arial" w:hAnsi="Arial" w:cs="Arial"/>
          <w:sz w:val="16"/>
          <w:szCs w:val="16"/>
        </w:rPr>
        <w:t>При наличии сетевого питания на</w:t>
      </w:r>
      <w:r w:rsidR="00771E43" w:rsidRPr="00771E43">
        <w:rPr>
          <w:rFonts w:ascii="Arial" w:hAnsi="Arial" w:cs="Arial"/>
          <w:sz w:val="16"/>
          <w:szCs w:val="16"/>
        </w:rPr>
        <w:t xml:space="preserve"> черном и синем</w:t>
      </w:r>
      <w:r w:rsidRPr="00771E43">
        <w:rPr>
          <w:rFonts w:ascii="Arial" w:hAnsi="Arial" w:cs="Arial"/>
          <w:sz w:val="16"/>
          <w:szCs w:val="16"/>
        </w:rPr>
        <w:t xml:space="preserve"> происходит заряд аккумуляторной батареи, а свет</w:t>
      </w:r>
      <w:r w:rsidR="00771E43" w:rsidRPr="00771E43">
        <w:rPr>
          <w:rFonts w:ascii="Arial" w:hAnsi="Arial" w:cs="Arial"/>
          <w:sz w:val="16"/>
          <w:szCs w:val="16"/>
        </w:rPr>
        <w:t xml:space="preserve">ильник </w:t>
      </w:r>
      <w:r w:rsidRPr="00771E43">
        <w:rPr>
          <w:rFonts w:ascii="Arial" w:hAnsi="Arial" w:cs="Arial"/>
          <w:sz w:val="16"/>
          <w:szCs w:val="16"/>
        </w:rPr>
        <w:t>выключен. Переход в аварийный режим (питание от аккумуляторной батареи БАП) происходит при исчезновении сетевого питания на</w:t>
      </w:r>
      <w:r w:rsidR="00771E43" w:rsidRPr="00771E43">
        <w:rPr>
          <w:rFonts w:ascii="Arial" w:hAnsi="Arial" w:cs="Arial"/>
          <w:sz w:val="16"/>
          <w:szCs w:val="16"/>
        </w:rPr>
        <w:t xml:space="preserve"> черном и синем</w:t>
      </w:r>
      <w:r w:rsidRPr="00771E43">
        <w:rPr>
          <w:rFonts w:ascii="Arial" w:hAnsi="Arial" w:cs="Arial"/>
          <w:sz w:val="16"/>
          <w:szCs w:val="16"/>
        </w:rPr>
        <w:t xml:space="preserve"> контактах. При возобновлении сетевого питания </w:t>
      </w:r>
      <w:r w:rsidR="00771E43" w:rsidRPr="00771E43">
        <w:rPr>
          <w:rFonts w:ascii="Arial" w:hAnsi="Arial" w:cs="Arial"/>
          <w:sz w:val="16"/>
          <w:szCs w:val="16"/>
        </w:rPr>
        <w:t>светильник</w:t>
      </w:r>
      <w:r w:rsidRPr="00771E43">
        <w:rPr>
          <w:rFonts w:ascii="Arial" w:hAnsi="Arial" w:cs="Arial"/>
          <w:sz w:val="16"/>
          <w:szCs w:val="16"/>
        </w:rPr>
        <w:t xml:space="preserve"> вновь выключается, а БАП переходит в режим заряда аккумуляторной батареи. Схема подключения изображена на рисунке 1.</w:t>
      </w:r>
      <w:bookmarkEnd w:id="13"/>
    </w:p>
    <w:p w:rsidR="0060711F" w:rsidRPr="0060711F" w:rsidRDefault="006E4DA6" w:rsidP="0060711F">
      <w:pPr>
        <w:ind w:left="360"/>
        <w:jc w:val="center"/>
        <w:rPr>
          <w:rFonts w:ascii="Arial" w:hAnsi="Arial" w:cs="Arial"/>
          <w:b/>
          <w:sz w:val="16"/>
          <w:szCs w:val="16"/>
        </w:rPr>
      </w:pPr>
      <w:r>
        <w:rPr>
          <w:rFonts w:ascii="Arial" w:hAnsi="Arial" w:cs="Arial"/>
          <w:b/>
          <w:noProof/>
          <w:sz w:val="16"/>
          <w:szCs w:val="16"/>
        </w:rPr>
        <w:lastRenderedPageBreak/>
        <w:drawing>
          <wp:inline distT="0" distB="0" distL="0" distR="0">
            <wp:extent cx="1571625" cy="1629268"/>
            <wp:effectExtent l="0" t="0" r="0" b="952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AL5096_scheme-02 (1).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1578453" cy="1636346"/>
                    </a:xfrm>
                    <a:prstGeom prst="rect">
                      <a:avLst/>
                    </a:prstGeom>
                  </pic:spPr>
                </pic:pic>
              </a:graphicData>
            </a:graphic>
          </wp:inline>
        </w:drawing>
      </w:r>
    </w:p>
    <w:p w:rsidR="00771E43" w:rsidRPr="0060711F" w:rsidRDefault="00771E43" w:rsidP="00771E43">
      <w:pPr>
        <w:pStyle w:val="a5"/>
        <w:numPr>
          <w:ilvl w:val="1"/>
          <w:numId w:val="14"/>
        </w:numPr>
        <w:jc w:val="both"/>
        <w:rPr>
          <w:rFonts w:ascii="Arial" w:hAnsi="Arial" w:cs="Arial"/>
          <w:b/>
          <w:sz w:val="16"/>
          <w:szCs w:val="16"/>
        </w:rPr>
      </w:pPr>
      <w:bookmarkStart w:id="14" w:name="_Hlk111126060"/>
      <w:r w:rsidRPr="00771E43">
        <w:rPr>
          <w:rFonts w:ascii="Arial" w:hAnsi="Arial" w:cs="Arial"/>
          <w:b/>
          <w:sz w:val="16"/>
          <w:szCs w:val="16"/>
        </w:rPr>
        <w:t>Постоянный режим.</w:t>
      </w:r>
      <w:r>
        <w:rPr>
          <w:rFonts w:ascii="Arial" w:hAnsi="Arial" w:cs="Arial"/>
          <w:b/>
          <w:sz w:val="16"/>
          <w:szCs w:val="16"/>
        </w:rPr>
        <w:t xml:space="preserve"> </w:t>
      </w:r>
      <w:r>
        <w:rPr>
          <w:rFonts w:ascii="Arial" w:hAnsi="Arial" w:cs="Arial"/>
          <w:sz w:val="16"/>
          <w:szCs w:val="16"/>
        </w:rPr>
        <w:t xml:space="preserve">При наличии сетевого питания на черном, синем и коричневом контактах происходит заряд аккумуляторной батареи. Работа светильника осуществляется с помощью собственного </w:t>
      </w:r>
      <w:r>
        <w:rPr>
          <w:rFonts w:ascii="Arial" w:hAnsi="Arial" w:cs="Arial"/>
          <w:sz w:val="16"/>
          <w:szCs w:val="16"/>
          <w:lang w:val="en-US"/>
        </w:rPr>
        <w:t>LED</w:t>
      </w:r>
      <w:r>
        <w:rPr>
          <w:rFonts w:ascii="Arial" w:hAnsi="Arial" w:cs="Arial"/>
          <w:sz w:val="16"/>
          <w:szCs w:val="16"/>
        </w:rPr>
        <w:t xml:space="preserve">-драйвера от сети. Переход в аварийный режим (питание от аккумуляторной батареи БАП) происходит при исчезновении сетевого питания на черном, синем и коричневом контактах. При возобновлении сетевого питания работа светильника вновь осуществляется от </w:t>
      </w:r>
      <w:r>
        <w:rPr>
          <w:rFonts w:ascii="Arial" w:hAnsi="Arial" w:cs="Arial"/>
          <w:sz w:val="16"/>
          <w:szCs w:val="16"/>
          <w:lang w:val="en-US"/>
        </w:rPr>
        <w:t>LED</w:t>
      </w:r>
      <w:r>
        <w:rPr>
          <w:rFonts w:ascii="Arial" w:hAnsi="Arial" w:cs="Arial"/>
          <w:sz w:val="16"/>
          <w:szCs w:val="16"/>
        </w:rPr>
        <w:t>-драйвера, а БАП переходит в режим заряда аккумуляторной батареи. Схема подключения изображена на рисунке 2.</w:t>
      </w:r>
      <w:bookmarkEnd w:id="14"/>
    </w:p>
    <w:p w:rsidR="0060711F" w:rsidRDefault="00104F5F" w:rsidP="0060711F">
      <w:pPr>
        <w:ind w:left="360"/>
        <w:jc w:val="center"/>
        <w:rPr>
          <w:rFonts w:ascii="Arial" w:hAnsi="Arial" w:cs="Arial"/>
          <w:b/>
          <w:sz w:val="16"/>
          <w:szCs w:val="16"/>
        </w:rPr>
      </w:pPr>
      <w:r>
        <w:rPr>
          <w:rFonts w:ascii="Arial" w:hAnsi="Arial" w:cs="Arial"/>
          <w:b/>
          <w:noProof/>
          <w:sz w:val="16"/>
          <w:szCs w:val="16"/>
        </w:rPr>
        <w:drawing>
          <wp:inline distT="0" distB="0" distL="0" distR="0">
            <wp:extent cx="1685925" cy="1782983"/>
            <wp:effectExtent l="0" t="0" r="0" b="825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AL5096_scheme-01 (1).p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1710427" cy="1808896"/>
                    </a:xfrm>
                    <a:prstGeom prst="rect">
                      <a:avLst/>
                    </a:prstGeom>
                  </pic:spPr>
                </pic:pic>
              </a:graphicData>
            </a:graphic>
          </wp:inline>
        </w:drawing>
      </w:r>
    </w:p>
    <w:p w:rsidR="0060711F" w:rsidRPr="0060711F" w:rsidRDefault="0060711F" w:rsidP="0060711F">
      <w:pPr>
        <w:ind w:left="360"/>
        <w:jc w:val="center"/>
        <w:rPr>
          <w:rFonts w:ascii="Arial" w:hAnsi="Arial" w:cs="Arial"/>
          <w:b/>
          <w:sz w:val="16"/>
          <w:szCs w:val="16"/>
        </w:rPr>
      </w:pPr>
      <w:r>
        <w:rPr>
          <w:rFonts w:ascii="Arial" w:hAnsi="Arial" w:cs="Arial"/>
          <w:b/>
          <w:sz w:val="16"/>
          <w:szCs w:val="16"/>
        </w:rPr>
        <w:t>Рис. 2 Схема подключения</w:t>
      </w:r>
    </w:p>
    <w:p w:rsidR="00F60AC2" w:rsidRPr="00602443" w:rsidRDefault="00AC0612" w:rsidP="00602443">
      <w:pPr>
        <w:numPr>
          <w:ilvl w:val="0"/>
          <w:numId w:val="4"/>
        </w:numPr>
        <w:ind w:firstLine="0"/>
        <w:jc w:val="both"/>
        <w:rPr>
          <w:rFonts w:ascii="Arial" w:hAnsi="Arial" w:cs="Arial"/>
          <w:b/>
          <w:sz w:val="16"/>
          <w:szCs w:val="16"/>
        </w:rPr>
      </w:pPr>
      <w:r w:rsidRPr="00602443">
        <w:rPr>
          <w:rFonts w:ascii="Arial" w:hAnsi="Arial" w:cs="Arial"/>
          <w:b/>
          <w:sz w:val="16"/>
          <w:szCs w:val="16"/>
        </w:rPr>
        <w:t>Меры безопасности</w:t>
      </w:r>
    </w:p>
    <w:p w:rsidR="00F60AC2" w:rsidRPr="00602443" w:rsidRDefault="00F60AC2" w:rsidP="00602443">
      <w:pPr>
        <w:numPr>
          <w:ilvl w:val="0"/>
          <w:numId w:val="12"/>
        </w:numPr>
        <w:ind w:left="714" w:hanging="357"/>
        <w:jc w:val="both"/>
        <w:rPr>
          <w:rFonts w:ascii="Arial" w:hAnsi="Arial" w:cs="Arial"/>
          <w:sz w:val="16"/>
          <w:szCs w:val="16"/>
        </w:rPr>
      </w:pPr>
      <w:r w:rsidRPr="00602443">
        <w:rPr>
          <w:rFonts w:ascii="Arial" w:hAnsi="Arial" w:cs="Arial"/>
          <w:sz w:val="16"/>
          <w:szCs w:val="16"/>
        </w:rPr>
        <w:t>Светильник питается</w:t>
      </w:r>
      <w:r w:rsidR="002D1087" w:rsidRPr="00602443">
        <w:rPr>
          <w:rFonts w:ascii="Arial" w:hAnsi="Arial" w:cs="Arial"/>
          <w:sz w:val="16"/>
          <w:szCs w:val="16"/>
        </w:rPr>
        <w:t xml:space="preserve"> сетевым напряжением 23</w:t>
      </w:r>
      <w:r w:rsidRPr="00602443">
        <w:rPr>
          <w:rFonts w:ascii="Arial" w:hAnsi="Arial" w:cs="Arial"/>
          <w:sz w:val="16"/>
          <w:szCs w:val="16"/>
        </w:rPr>
        <w:t>0В, которое является опасным.</w:t>
      </w:r>
      <w:r w:rsidR="00F91F92" w:rsidRPr="00602443">
        <w:rPr>
          <w:rFonts w:ascii="Arial" w:hAnsi="Arial" w:cs="Arial"/>
          <w:sz w:val="16"/>
          <w:szCs w:val="16"/>
        </w:rPr>
        <w:t xml:space="preserve"> К работе со светильником допускаются лица, имеющие группу по электробезопасности не ниже III.</w:t>
      </w:r>
    </w:p>
    <w:p w:rsidR="00CA1487" w:rsidRPr="00602443" w:rsidRDefault="00CA1487" w:rsidP="00602443">
      <w:pPr>
        <w:numPr>
          <w:ilvl w:val="0"/>
          <w:numId w:val="12"/>
        </w:numPr>
        <w:ind w:left="714" w:hanging="357"/>
        <w:jc w:val="both"/>
        <w:rPr>
          <w:rFonts w:ascii="Arial" w:hAnsi="Arial" w:cs="Arial"/>
          <w:sz w:val="16"/>
          <w:szCs w:val="16"/>
        </w:rPr>
      </w:pPr>
      <w:r w:rsidRPr="00602443">
        <w:rPr>
          <w:rFonts w:ascii="Arial" w:hAnsi="Arial" w:cs="Arial"/>
          <w:sz w:val="16"/>
          <w:szCs w:val="16"/>
        </w:rPr>
        <w:t xml:space="preserve">Применение в </w:t>
      </w:r>
      <w:r w:rsidR="006A4030" w:rsidRPr="00602443">
        <w:rPr>
          <w:rFonts w:ascii="Arial" w:hAnsi="Arial" w:cs="Arial"/>
          <w:sz w:val="16"/>
          <w:szCs w:val="16"/>
        </w:rPr>
        <w:t>пожароопасных или взрыво</w:t>
      </w:r>
      <w:r w:rsidRPr="00602443">
        <w:rPr>
          <w:rFonts w:ascii="Arial" w:hAnsi="Arial" w:cs="Arial"/>
          <w:sz w:val="16"/>
          <w:szCs w:val="16"/>
        </w:rPr>
        <w:t>опасных помещениях запрещено.</w:t>
      </w:r>
    </w:p>
    <w:p w:rsidR="00CA1487" w:rsidRPr="00602443" w:rsidRDefault="00CA1487" w:rsidP="00602443">
      <w:pPr>
        <w:numPr>
          <w:ilvl w:val="0"/>
          <w:numId w:val="12"/>
        </w:numPr>
        <w:ind w:left="714" w:hanging="357"/>
        <w:jc w:val="both"/>
        <w:rPr>
          <w:rFonts w:ascii="Arial" w:hAnsi="Arial" w:cs="Arial"/>
          <w:sz w:val="16"/>
          <w:szCs w:val="16"/>
        </w:rPr>
      </w:pPr>
      <w:r w:rsidRPr="00602443">
        <w:rPr>
          <w:rFonts w:ascii="Arial" w:hAnsi="Arial" w:cs="Arial"/>
          <w:sz w:val="16"/>
          <w:szCs w:val="16"/>
        </w:rPr>
        <w:t>Светильники предназначены для работы внутри помещений.</w:t>
      </w:r>
      <w:r w:rsidR="006A4030" w:rsidRPr="00602443">
        <w:rPr>
          <w:rFonts w:ascii="Arial" w:hAnsi="Arial" w:cs="Arial"/>
          <w:sz w:val="16"/>
          <w:szCs w:val="16"/>
        </w:rPr>
        <w:t xml:space="preserve"> Светильники не предназначены для работы на улице.</w:t>
      </w:r>
    </w:p>
    <w:p w:rsidR="00CA1487" w:rsidRPr="00602443" w:rsidRDefault="00CA1487" w:rsidP="00602443">
      <w:pPr>
        <w:numPr>
          <w:ilvl w:val="0"/>
          <w:numId w:val="12"/>
        </w:numPr>
        <w:ind w:left="714" w:hanging="357"/>
        <w:jc w:val="both"/>
        <w:rPr>
          <w:rFonts w:ascii="Arial" w:hAnsi="Arial" w:cs="Arial"/>
          <w:sz w:val="16"/>
          <w:szCs w:val="16"/>
        </w:rPr>
      </w:pPr>
      <w:r w:rsidRPr="00602443">
        <w:rPr>
          <w:rFonts w:ascii="Arial" w:hAnsi="Arial" w:cs="Arial"/>
          <w:sz w:val="16"/>
          <w:szCs w:val="16"/>
        </w:rPr>
        <w:t xml:space="preserve">Эксплуатация светильников с </w:t>
      </w:r>
      <w:r w:rsidR="006A4030" w:rsidRPr="00602443">
        <w:rPr>
          <w:rFonts w:ascii="Arial" w:hAnsi="Arial" w:cs="Arial"/>
          <w:sz w:val="16"/>
          <w:szCs w:val="16"/>
        </w:rPr>
        <w:t xml:space="preserve">неисправным выключателем, </w:t>
      </w:r>
      <w:r w:rsidRPr="00602443">
        <w:rPr>
          <w:rFonts w:ascii="Arial" w:hAnsi="Arial" w:cs="Arial"/>
          <w:sz w:val="16"/>
          <w:szCs w:val="16"/>
        </w:rPr>
        <w:t>повреждённым корпусом, питающим шнуром,</w:t>
      </w:r>
      <w:r w:rsidR="00F91F92" w:rsidRPr="00602443">
        <w:rPr>
          <w:rFonts w:ascii="Arial" w:hAnsi="Arial" w:cs="Arial"/>
          <w:sz w:val="16"/>
          <w:szCs w:val="16"/>
        </w:rPr>
        <w:t xml:space="preserve"> без рассеивателя</w:t>
      </w:r>
      <w:r w:rsidR="0012734E" w:rsidRPr="00602443">
        <w:rPr>
          <w:rFonts w:ascii="Arial" w:hAnsi="Arial" w:cs="Arial"/>
          <w:sz w:val="16"/>
          <w:szCs w:val="16"/>
        </w:rPr>
        <w:t xml:space="preserve"> запрещена</w:t>
      </w:r>
      <w:r w:rsidRPr="00602443">
        <w:rPr>
          <w:rFonts w:ascii="Arial" w:hAnsi="Arial" w:cs="Arial"/>
          <w:sz w:val="16"/>
          <w:szCs w:val="16"/>
        </w:rPr>
        <w:t>.</w:t>
      </w:r>
    </w:p>
    <w:p w:rsidR="00CA1487" w:rsidRPr="00602443" w:rsidRDefault="00CA1487" w:rsidP="00602443">
      <w:pPr>
        <w:numPr>
          <w:ilvl w:val="0"/>
          <w:numId w:val="12"/>
        </w:numPr>
        <w:ind w:left="714" w:hanging="357"/>
        <w:jc w:val="both"/>
        <w:rPr>
          <w:rFonts w:ascii="Arial" w:hAnsi="Arial" w:cs="Arial"/>
          <w:sz w:val="16"/>
          <w:szCs w:val="16"/>
        </w:rPr>
      </w:pPr>
      <w:r w:rsidRPr="00602443">
        <w:rPr>
          <w:rFonts w:ascii="Arial" w:hAnsi="Arial" w:cs="Arial"/>
          <w:sz w:val="16"/>
          <w:szCs w:val="16"/>
        </w:rPr>
        <w:t>Производить протирку светильника влажной тканью при включенном электропитании запрещено.</w:t>
      </w:r>
    </w:p>
    <w:p w:rsidR="00CA1487" w:rsidRPr="00602443" w:rsidRDefault="00CA1487" w:rsidP="00602443">
      <w:pPr>
        <w:numPr>
          <w:ilvl w:val="0"/>
          <w:numId w:val="12"/>
        </w:numPr>
        <w:ind w:left="714" w:hanging="357"/>
        <w:jc w:val="both"/>
        <w:rPr>
          <w:rFonts w:ascii="Arial" w:hAnsi="Arial" w:cs="Arial"/>
          <w:sz w:val="16"/>
          <w:szCs w:val="16"/>
        </w:rPr>
      </w:pPr>
      <w:r w:rsidRPr="00602443">
        <w:rPr>
          <w:rFonts w:ascii="Arial" w:hAnsi="Arial" w:cs="Arial"/>
          <w:sz w:val="16"/>
          <w:szCs w:val="16"/>
        </w:rPr>
        <w:t>Эксплуатировать светильники в сетях</w:t>
      </w:r>
      <w:r w:rsidR="003C77AD" w:rsidRPr="00602443">
        <w:rPr>
          <w:rFonts w:ascii="Arial" w:hAnsi="Arial" w:cs="Arial"/>
          <w:sz w:val="16"/>
          <w:szCs w:val="16"/>
        </w:rPr>
        <w:t>,</w:t>
      </w:r>
      <w:r w:rsidRPr="00602443">
        <w:rPr>
          <w:rFonts w:ascii="Arial" w:hAnsi="Arial" w:cs="Arial"/>
          <w:sz w:val="16"/>
          <w:szCs w:val="16"/>
        </w:rPr>
        <w:t xml:space="preserve"> не соответствующих требованиям ГОСТ Р 32144-2013 запрещено.</w:t>
      </w:r>
    </w:p>
    <w:p w:rsidR="00CA1487" w:rsidRPr="00602443" w:rsidRDefault="00CA1487" w:rsidP="00602443">
      <w:pPr>
        <w:numPr>
          <w:ilvl w:val="0"/>
          <w:numId w:val="12"/>
        </w:numPr>
        <w:ind w:left="714" w:hanging="357"/>
        <w:jc w:val="both"/>
        <w:rPr>
          <w:rFonts w:ascii="Arial" w:hAnsi="Arial" w:cs="Arial"/>
          <w:sz w:val="16"/>
          <w:szCs w:val="16"/>
        </w:rPr>
      </w:pPr>
      <w:r w:rsidRPr="00602443">
        <w:rPr>
          <w:rFonts w:ascii="Arial" w:hAnsi="Arial" w:cs="Arial"/>
          <w:sz w:val="16"/>
          <w:szCs w:val="16"/>
        </w:rPr>
        <w:t>Не использовать светильники в цепях со светорегуляторами (диммерами) или выключателями с неоновой или светодиодной подсветкой.</w:t>
      </w:r>
    </w:p>
    <w:p w:rsidR="0012734E" w:rsidRPr="00602443" w:rsidRDefault="00CA1487" w:rsidP="00602443">
      <w:pPr>
        <w:numPr>
          <w:ilvl w:val="0"/>
          <w:numId w:val="12"/>
        </w:numPr>
        <w:ind w:left="714" w:hanging="357"/>
        <w:jc w:val="both"/>
        <w:rPr>
          <w:rFonts w:ascii="Arial" w:hAnsi="Arial" w:cs="Arial"/>
          <w:sz w:val="16"/>
          <w:szCs w:val="16"/>
        </w:rPr>
      </w:pPr>
      <w:r w:rsidRPr="00602443">
        <w:rPr>
          <w:rFonts w:ascii="Arial" w:hAnsi="Arial" w:cs="Arial"/>
          <w:sz w:val="16"/>
          <w:szCs w:val="16"/>
        </w:rPr>
        <w:t>Радиоактивные или ядовитые вещества в состав светильника не входят.</w:t>
      </w:r>
    </w:p>
    <w:p w:rsidR="00E9536F" w:rsidRPr="00602443" w:rsidRDefault="00E9536F" w:rsidP="00602443">
      <w:pPr>
        <w:numPr>
          <w:ilvl w:val="0"/>
          <w:numId w:val="4"/>
        </w:numPr>
        <w:jc w:val="both"/>
        <w:rPr>
          <w:rFonts w:ascii="Arial" w:hAnsi="Arial" w:cs="Arial"/>
          <w:b/>
          <w:sz w:val="16"/>
          <w:szCs w:val="16"/>
        </w:rPr>
      </w:pPr>
      <w:r w:rsidRPr="00602443">
        <w:rPr>
          <w:rFonts w:ascii="Arial" w:hAnsi="Arial" w:cs="Arial"/>
          <w:b/>
          <w:sz w:val="16"/>
          <w:szCs w:val="16"/>
        </w:rPr>
        <w:t>Техническое обслуживание и ремонт.</w:t>
      </w:r>
    </w:p>
    <w:p w:rsidR="00E9536F" w:rsidRPr="00602443" w:rsidRDefault="00E9536F" w:rsidP="00602443">
      <w:pPr>
        <w:ind w:left="357"/>
        <w:jc w:val="both"/>
        <w:rPr>
          <w:rFonts w:ascii="Arial" w:hAnsi="Arial" w:cs="Arial"/>
          <w:sz w:val="16"/>
          <w:szCs w:val="16"/>
        </w:rPr>
      </w:pPr>
      <w:r w:rsidRPr="00602443">
        <w:rPr>
          <w:rFonts w:ascii="Arial" w:hAnsi="Arial" w:cs="Arial"/>
          <w:sz w:val="16"/>
          <w:szCs w:val="16"/>
        </w:rPr>
        <w:t>Светильник сконструирован таким образом, что специального технического обслуживани</w:t>
      </w:r>
      <w:r w:rsidR="008705FE" w:rsidRPr="00602443">
        <w:rPr>
          <w:rFonts w:ascii="Arial" w:hAnsi="Arial" w:cs="Arial"/>
          <w:sz w:val="16"/>
          <w:szCs w:val="16"/>
        </w:rPr>
        <w:t>я</w:t>
      </w:r>
      <w:r w:rsidRPr="00602443">
        <w:rPr>
          <w:rFonts w:ascii="Arial" w:hAnsi="Arial" w:cs="Arial"/>
          <w:sz w:val="16"/>
          <w:szCs w:val="16"/>
        </w:rPr>
        <w:t xml:space="preserve"> не требует.</w:t>
      </w:r>
      <w:r w:rsidR="006A4030" w:rsidRPr="00602443">
        <w:rPr>
          <w:rFonts w:ascii="Arial" w:hAnsi="Arial" w:cs="Arial"/>
          <w:sz w:val="16"/>
          <w:szCs w:val="16"/>
        </w:rPr>
        <w:t xml:space="preserve"> </w:t>
      </w:r>
    </w:p>
    <w:p w:rsidR="00AC4AA4" w:rsidRDefault="00AC4AA4" w:rsidP="00602443">
      <w:pPr>
        <w:ind w:left="357"/>
        <w:jc w:val="both"/>
        <w:rPr>
          <w:rFonts w:ascii="Arial" w:hAnsi="Arial" w:cs="Arial"/>
          <w:sz w:val="16"/>
          <w:szCs w:val="16"/>
        </w:rPr>
      </w:pPr>
      <w:bookmarkStart w:id="15" w:name="_Hlk111126089"/>
      <w:r>
        <w:rPr>
          <w:rFonts w:ascii="Arial" w:hAnsi="Arial" w:cs="Arial"/>
          <w:sz w:val="16"/>
          <w:szCs w:val="16"/>
        </w:rPr>
        <w:t>Аккумуляторная батарея рассчитана на срок службы 2 года, или 500 циклов «заряд-разряд».</w:t>
      </w:r>
    </w:p>
    <w:p w:rsidR="00AC4AA4" w:rsidRDefault="00AC4AA4" w:rsidP="00602443">
      <w:pPr>
        <w:ind w:left="357"/>
        <w:jc w:val="both"/>
        <w:rPr>
          <w:rFonts w:ascii="Arial" w:hAnsi="Arial" w:cs="Arial"/>
          <w:sz w:val="16"/>
          <w:szCs w:val="16"/>
        </w:rPr>
      </w:pPr>
      <w:r>
        <w:rPr>
          <w:rFonts w:ascii="Arial" w:hAnsi="Arial" w:cs="Arial"/>
          <w:sz w:val="16"/>
          <w:szCs w:val="16"/>
        </w:rPr>
        <w:t>По истечении срока службы заменить светильник на новый.</w:t>
      </w:r>
      <w:bookmarkEnd w:id="15"/>
    </w:p>
    <w:p w:rsidR="00E9536F" w:rsidRPr="00602443" w:rsidRDefault="00E9536F" w:rsidP="00602443">
      <w:pPr>
        <w:ind w:left="357"/>
        <w:jc w:val="both"/>
        <w:rPr>
          <w:rFonts w:ascii="Arial" w:hAnsi="Arial" w:cs="Arial"/>
          <w:sz w:val="16"/>
          <w:szCs w:val="16"/>
        </w:rPr>
      </w:pPr>
      <w:r w:rsidRPr="00602443">
        <w:rPr>
          <w:rFonts w:ascii="Arial" w:hAnsi="Arial" w:cs="Arial"/>
          <w:sz w:val="16"/>
          <w:szCs w:val="16"/>
        </w:rPr>
        <w:t>Реком</w:t>
      </w:r>
      <w:r w:rsidR="00D66D64" w:rsidRPr="00602443">
        <w:rPr>
          <w:rFonts w:ascii="Arial" w:hAnsi="Arial" w:cs="Arial"/>
          <w:sz w:val="16"/>
          <w:szCs w:val="16"/>
        </w:rPr>
        <w:t>ендуемый регламент обслуживания</w:t>
      </w:r>
      <w:r w:rsidRPr="00602443">
        <w:rPr>
          <w:rFonts w:ascii="Arial" w:hAnsi="Arial" w:cs="Arial"/>
          <w:sz w:val="16"/>
          <w:szCs w:val="16"/>
        </w:rPr>
        <w:t>:</w:t>
      </w:r>
    </w:p>
    <w:p w:rsidR="00E9536F" w:rsidRPr="00602443" w:rsidRDefault="00E9536F" w:rsidP="00602443">
      <w:pPr>
        <w:numPr>
          <w:ilvl w:val="0"/>
          <w:numId w:val="7"/>
        </w:numPr>
        <w:jc w:val="both"/>
        <w:rPr>
          <w:rFonts w:ascii="Arial" w:hAnsi="Arial" w:cs="Arial"/>
          <w:sz w:val="16"/>
          <w:szCs w:val="16"/>
        </w:rPr>
      </w:pPr>
      <w:r w:rsidRPr="00602443">
        <w:rPr>
          <w:rFonts w:ascii="Arial" w:hAnsi="Arial" w:cs="Arial"/>
          <w:sz w:val="16"/>
          <w:szCs w:val="16"/>
        </w:rPr>
        <w:t>протирка мягкой тк</w:t>
      </w:r>
      <w:r w:rsidR="00A4414E" w:rsidRPr="00602443">
        <w:rPr>
          <w:rFonts w:ascii="Arial" w:hAnsi="Arial" w:cs="Arial"/>
          <w:sz w:val="16"/>
          <w:szCs w:val="16"/>
        </w:rPr>
        <w:t xml:space="preserve">анью корпуса, </w:t>
      </w:r>
      <w:r w:rsidRPr="00602443">
        <w:rPr>
          <w:rFonts w:ascii="Arial" w:hAnsi="Arial" w:cs="Arial"/>
          <w:sz w:val="16"/>
          <w:szCs w:val="16"/>
        </w:rPr>
        <w:t>оптического блока</w:t>
      </w:r>
      <w:r w:rsidR="007A5612" w:rsidRPr="00602443">
        <w:rPr>
          <w:rFonts w:ascii="Arial" w:hAnsi="Arial" w:cs="Arial"/>
          <w:sz w:val="16"/>
          <w:szCs w:val="16"/>
        </w:rPr>
        <w:t>, проводится по мере загрязнения</w:t>
      </w:r>
      <w:r w:rsidR="00464C72" w:rsidRPr="00602443">
        <w:rPr>
          <w:rFonts w:ascii="Arial" w:hAnsi="Arial" w:cs="Arial"/>
          <w:sz w:val="16"/>
          <w:szCs w:val="16"/>
        </w:rPr>
        <w:t>, но не реже одного раза в год.</w:t>
      </w:r>
    </w:p>
    <w:p w:rsidR="006A4030" w:rsidRPr="00602443" w:rsidRDefault="006A4030" w:rsidP="00602443">
      <w:pPr>
        <w:numPr>
          <w:ilvl w:val="0"/>
          <w:numId w:val="7"/>
        </w:numPr>
        <w:jc w:val="both"/>
        <w:rPr>
          <w:rFonts w:ascii="Arial" w:hAnsi="Arial" w:cs="Arial"/>
          <w:sz w:val="16"/>
          <w:szCs w:val="16"/>
        </w:rPr>
      </w:pPr>
      <w:r w:rsidRPr="00602443">
        <w:rPr>
          <w:rFonts w:ascii="Arial" w:hAnsi="Arial" w:cs="Arial"/>
          <w:sz w:val="16"/>
          <w:szCs w:val="16"/>
        </w:rPr>
        <w:t>обслуживание светильника производится при отключенном электропитании.</w:t>
      </w:r>
    </w:p>
    <w:p w:rsidR="00F22ED4" w:rsidRPr="00602443" w:rsidRDefault="00F22ED4" w:rsidP="00602443">
      <w:pPr>
        <w:pStyle w:val="a5"/>
        <w:numPr>
          <w:ilvl w:val="0"/>
          <w:numId w:val="4"/>
        </w:numPr>
        <w:jc w:val="both"/>
        <w:rPr>
          <w:rFonts w:ascii="Arial" w:hAnsi="Arial" w:cs="Arial"/>
          <w:b/>
          <w:sz w:val="16"/>
          <w:szCs w:val="16"/>
        </w:rPr>
      </w:pPr>
      <w:r w:rsidRPr="00602443">
        <w:rPr>
          <w:rFonts w:ascii="Arial" w:hAnsi="Arial" w:cs="Arial"/>
          <w:b/>
          <w:sz w:val="16"/>
          <w:szCs w:val="16"/>
        </w:rPr>
        <w:t>Характерные неисправности и методы их устранения</w:t>
      </w:r>
    </w:p>
    <w:tbl>
      <w:tblPr>
        <w:tblW w:w="0" w:type="auto"/>
        <w:tblLook w:val="0000" w:firstRow="0" w:lastRow="0" w:firstColumn="0" w:lastColumn="0" w:noHBand="0" w:noVBand="0"/>
      </w:tblPr>
      <w:tblGrid>
        <w:gridCol w:w="2616"/>
        <w:gridCol w:w="3518"/>
        <w:gridCol w:w="4322"/>
      </w:tblGrid>
      <w:tr w:rsidR="005C5CAA" w:rsidRPr="00602443" w:rsidTr="004C2DED">
        <w:tc>
          <w:tcPr>
            <w:tcW w:w="0" w:type="auto"/>
            <w:tcBorders>
              <w:top w:val="single" w:sz="4" w:space="0" w:color="000000"/>
              <w:left w:val="single" w:sz="4" w:space="0" w:color="000000"/>
              <w:bottom w:val="single" w:sz="4" w:space="0" w:color="000000"/>
            </w:tcBorders>
            <w:vAlign w:val="center"/>
          </w:tcPr>
          <w:p w:rsidR="00F22ED4" w:rsidRPr="00602443" w:rsidRDefault="00F22ED4" w:rsidP="00602443">
            <w:pPr>
              <w:jc w:val="center"/>
              <w:rPr>
                <w:rFonts w:ascii="Arial" w:hAnsi="Arial" w:cs="Arial"/>
                <w:b/>
                <w:sz w:val="16"/>
                <w:szCs w:val="16"/>
              </w:rPr>
            </w:pPr>
            <w:bookmarkStart w:id="16" w:name="_Hlk111126157"/>
            <w:r w:rsidRPr="00602443">
              <w:rPr>
                <w:rFonts w:ascii="Arial" w:hAnsi="Arial" w:cs="Arial"/>
                <w:b/>
                <w:sz w:val="16"/>
                <w:szCs w:val="16"/>
              </w:rPr>
              <w:t>Внешние проявления и дополнительные признаки неисправности</w:t>
            </w:r>
          </w:p>
        </w:tc>
        <w:tc>
          <w:tcPr>
            <w:tcW w:w="0" w:type="auto"/>
            <w:tcBorders>
              <w:top w:val="single" w:sz="4" w:space="0" w:color="000000"/>
              <w:left w:val="single" w:sz="4" w:space="0" w:color="000000"/>
              <w:bottom w:val="single" w:sz="4" w:space="0" w:color="000000"/>
            </w:tcBorders>
            <w:vAlign w:val="center"/>
          </w:tcPr>
          <w:p w:rsidR="00F22ED4" w:rsidRPr="00602443" w:rsidRDefault="00F22ED4" w:rsidP="00602443">
            <w:pPr>
              <w:snapToGrid w:val="0"/>
              <w:jc w:val="center"/>
              <w:rPr>
                <w:rFonts w:ascii="Arial" w:hAnsi="Arial" w:cs="Arial"/>
                <w:b/>
                <w:sz w:val="16"/>
                <w:szCs w:val="16"/>
              </w:rPr>
            </w:pPr>
            <w:r w:rsidRPr="00602443">
              <w:rPr>
                <w:rFonts w:ascii="Arial" w:hAnsi="Arial" w:cs="Arial"/>
                <w:b/>
                <w:sz w:val="16"/>
                <w:szCs w:val="16"/>
              </w:rPr>
              <w:t>Вероятная причина</w:t>
            </w:r>
          </w:p>
        </w:tc>
        <w:tc>
          <w:tcPr>
            <w:tcW w:w="0" w:type="auto"/>
            <w:tcBorders>
              <w:top w:val="single" w:sz="4" w:space="0" w:color="000000"/>
              <w:left w:val="single" w:sz="4" w:space="0" w:color="000000"/>
              <w:bottom w:val="single" w:sz="4" w:space="0" w:color="000000"/>
              <w:right w:val="single" w:sz="4" w:space="0" w:color="000000"/>
            </w:tcBorders>
            <w:vAlign w:val="center"/>
          </w:tcPr>
          <w:p w:rsidR="00F22ED4" w:rsidRPr="00602443" w:rsidRDefault="00F22ED4" w:rsidP="00602443">
            <w:pPr>
              <w:snapToGrid w:val="0"/>
              <w:jc w:val="center"/>
              <w:rPr>
                <w:rFonts w:ascii="Arial" w:hAnsi="Arial" w:cs="Arial"/>
                <w:b/>
                <w:sz w:val="16"/>
                <w:szCs w:val="16"/>
              </w:rPr>
            </w:pPr>
            <w:r w:rsidRPr="00602443">
              <w:rPr>
                <w:rFonts w:ascii="Arial" w:hAnsi="Arial" w:cs="Arial"/>
                <w:b/>
                <w:sz w:val="16"/>
                <w:szCs w:val="16"/>
              </w:rPr>
              <w:t>Метод устранения</w:t>
            </w:r>
          </w:p>
        </w:tc>
      </w:tr>
      <w:tr w:rsidR="005C5CAA" w:rsidRPr="00602443" w:rsidTr="005C5CAA">
        <w:trPr>
          <w:trHeight w:val="137"/>
        </w:trPr>
        <w:tc>
          <w:tcPr>
            <w:tcW w:w="0" w:type="auto"/>
            <w:vMerge w:val="restart"/>
            <w:tcBorders>
              <w:left w:val="single" w:sz="4" w:space="0" w:color="000000"/>
            </w:tcBorders>
            <w:vAlign w:val="center"/>
          </w:tcPr>
          <w:p w:rsidR="005C5CAA" w:rsidRPr="00602443" w:rsidRDefault="005C5CAA" w:rsidP="00602443">
            <w:pPr>
              <w:snapToGrid w:val="0"/>
              <w:jc w:val="center"/>
              <w:rPr>
                <w:rFonts w:ascii="Arial" w:hAnsi="Arial" w:cs="Arial"/>
                <w:sz w:val="16"/>
                <w:szCs w:val="16"/>
              </w:rPr>
            </w:pPr>
            <w:r w:rsidRPr="00602443">
              <w:rPr>
                <w:rFonts w:ascii="Arial" w:hAnsi="Arial" w:cs="Arial"/>
                <w:sz w:val="16"/>
                <w:szCs w:val="16"/>
              </w:rPr>
              <w:t>При включении питания светильник не работает</w:t>
            </w:r>
          </w:p>
        </w:tc>
        <w:tc>
          <w:tcPr>
            <w:tcW w:w="0" w:type="auto"/>
            <w:tcBorders>
              <w:left w:val="single" w:sz="4" w:space="0" w:color="000000"/>
              <w:bottom w:val="single" w:sz="4" w:space="0" w:color="000000"/>
            </w:tcBorders>
            <w:vAlign w:val="center"/>
          </w:tcPr>
          <w:p w:rsidR="005C5CAA" w:rsidRDefault="005C5CAA" w:rsidP="00024741">
            <w:pPr>
              <w:tabs>
                <w:tab w:val="left" w:pos="360"/>
              </w:tabs>
              <w:suppressAutoHyphens/>
              <w:snapToGrid w:val="0"/>
              <w:jc w:val="both"/>
              <w:rPr>
                <w:rFonts w:ascii="Arial" w:hAnsi="Arial" w:cs="Arial"/>
                <w:sz w:val="16"/>
                <w:szCs w:val="16"/>
              </w:rPr>
            </w:pPr>
            <w:r>
              <w:rPr>
                <w:rFonts w:ascii="Arial" w:hAnsi="Arial" w:cs="Arial"/>
                <w:sz w:val="16"/>
                <w:szCs w:val="16"/>
              </w:rPr>
              <w:t>Подключение светильника произведено по схеме «Непостоянного режима»</w:t>
            </w:r>
          </w:p>
        </w:tc>
        <w:tc>
          <w:tcPr>
            <w:tcW w:w="0" w:type="auto"/>
            <w:tcBorders>
              <w:top w:val="single" w:sz="4" w:space="0" w:color="000000"/>
              <w:left w:val="single" w:sz="4" w:space="0" w:color="000000"/>
              <w:bottom w:val="single" w:sz="4" w:space="0" w:color="000000"/>
              <w:right w:val="single" w:sz="4" w:space="0" w:color="000000"/>
            </w:tcBorders>
            <w:vAlign w:val="center"/>
          </w:tcPr>
          <w:p w:rsidR="005C5CAA" w:rsidRDefault="005C5CAA" w:rsidP="00024741">
            <w:pPr>
              <w:tabs>
                <w:tab w:val="left" w:pos="360"/>
              </w:tabs>
              <w:suppressAutoHyphens/>
              <w:snapToGrid w:val="0"/>
              <w:jc w:val="both"/>
              <w:rPr>
                <w:rFonts w:ascii="Arial" w:hAnsi="Arial" w:cs="Arial"/>
                <w:sz w:val="16"/>
                <w:szCs w:val="16"/>
              </w:rPr>
            </w:pPr>
            <w:r>
              <w:rPr>
                <w:rFonts w:ascii="Arial" w:hAnsi="Arial" w:cs="Arial"/>
                <w:sz w:val="16"/>
                <w:szCs w:val="16"/>
              </w:rPr>
              <w:t>Убедитесь в правильности выбора схемы подключения</w:t>
            </w:r>
          </w:p>
        </w:tc>
      </w:tr>
      <w:tr w:rsidR="005C5CAA" w:rsidRPr="00602443" w:rsidTr="005C5CAA">
        <w:trPr>
          <w:trHeight w:val="137"/>
        </w:trPr>
        <w:tc>
          <w:tcPr>
            <w:tcW w:w="0" w:type="auto"/>
            <w:vMerge/>
            <w:tcBorders>
              <w:left w:val="single" w:sz="4" w:space="0" w:color="000000"/>
            </w:tcBorders>
            <w:vAlign w:val="center"/>
          </w:tcPr>
          <w:p w:rsidR="005C5CAA" w:rsidRPr="00602443" w:rsidRDefault="005C5CAA" w:rsidP="00602443">
            <w:pPr>
              <w:snapToGrid w:val="0"/>
              <w:jc w:val="center"/>
              <w:rPr>
                <w:rFonts w:ascii="Arial" w:hAnsi="Arial" w:cs="Arial"/>
                <w:sz w:val="16"/>
                <w:szCs w:val="16"/>
              </w:rPr>
            </w:pPr>
          </w:p>
        </w:tc>
        <w:tc>
          <w:tcPr>
            <w:tcW w:w="0" w:type="auto"/>
            <w:tcBorders>
              <w:left w:val="single" w:sz="4" w:space="0" w:color="000000"/>
              <w:bottom w:val="single" w:sz="4" w:space="0" w:color="000000"/>
            </w:tcBorders>
            <w:vAlign w:val="center"/>
          </w:tcPr>
          <w:p w:rsidR="005C5CAA" w:rsidRDefault="005C5CAA" w:rsidP="00024741">
            <w:pPr>
              <w:tabs>
                <w:tab w:val="left" w:pos="360"/>
              </w:tabs>
              <w:suppressAutoHyphens/>
              <w:snapToGrid w:val="0"/>
              <w:jc w:val="both"/>
              <w:rPr>
                <w:rFonts w:ascii="Arial" w:hAnsi="Arial" w:cs="Arial"/>
                <w:sz w:val="16"/>
                <w:szCs w:val="16"/>
              </w:rPr>
            </w:pPr>
            <w:r>
              <w:rPr>
                <w:rFonts w:ascii="Arial" w:hAnsi="Arial" w:cs="Arial"/>
                <w:sz w:val="16"/>
                <w:szCs w:val="16"/>
              </w:rPr>
              <w:t>Вышел из строя светильник</w:t>
            </w:r>
          </w:p>
        </w:tc>
        <w:tc>
          <w:tcPr>
            <w:tcW w:w="0" w:type="auto"/>
            <w:tcBorders>
              <w:top w:val="single" w:sz="4" w:space="0" w:color="000000"/>
              <w:left w:val="single" w:sz="4" w:space="0" w:color="000000"/>
              <w:bottom w:val="single" w:sz="4" w:space="0" w:color="000000"/>
              <w:right w:val="single" w:sz="4" w:space="0" w:color="000000"/>
            </w:tcBorders>
            <w:vAlign w:val="center"/>
          </w:tcPr>
          <w:p w:rsidR="005C5CAA" w:rsidRDefault="005C5CAA" w:rsidP="00024741">
            <w:pPr>
              <w:suppressAutoHyphens/>
              <w:snapToGrid w:val="0"/>
              <w:jc w:val="both"/>
              <w:rPr>
                <w:rFonts w:ascii="Arial" w:hAnsi="Arial" w:cs="Arial"/>
                <w:sz w:val="16"/>
                <w:szCs w:val="16"/>
              </w:rPr>
            </w:pPr>
            <w:r>
              <w:rPr>
                <w:rFonts w:ascii="Arial" w:hAnsi="Arial" w:cs="Arial"/>
                <w:sz w:val="16"/>
                <w:szCs w:val="16"/>
              </w:rPr>
              <w:t>Проверьте светильник и при необходимости замените на новый</w:t>
            </w:r>
          </w:p>
        </w:tc>
      </w:tr>
      <w:tr w:rsidR="005C5CAA" w:rsidRPr="00602443" w:rsidTr="005C5CAA">
        <w:trPr>
          <w:trHeight w:val="137"/>
        </w:trPr>
        <w:tc>
          <w:tcPr>
            <w:tcW w:w="0" w:type="auto"/>
            <w:vMerge/>
            <w:tcBorders>
              <w:left w:val="single" w:sz="4" w:space="0" w:color="000000"/>
            </w:tcBorders>
            <w:vAlign w:val="center"/>
          </w:tcPr>
          <w:p w:rsidR="005C5CAA" w:rsidRPr="00602443" w:rsidRDefault="005C5CAA" w:rsidP="00602443">
            <w:pPr>
              <w:snapToGrid w:val="0"/>
              <w:jc w:val="center"/>
              <w:rPr>
                <w:rFonts w:ascii="Arial" w:hAnsi="Arial" w:cs="Arial"/>
                <w:sz w:val="16"/>
                <w:szCs w:val="16"/>
              </w:rPr>
            </w:pPr>
          </w:p>
        </w:tc>
        <w:tc>
          <w:tcPr>
            <w:tcW w:w="0" w:type="auto"/>
            <w:tcBorders>
              <w:left w:val="single" w:sz="4" w:space="0" w:color="000000"/>
              <w:bottom w:val="single" w:sz="4" w:space="0" w:color="000000"/>
            </w:tcBorders>
            <w:vAlign w:val="center"/>
          </w:tcPr>
          <w:p w:rsidR="005C5CAA" w:rsidRPr="00602443" w:rsidRDefault="005C5CAA" w:rsidP="00024741">
            <w:pPr>
              <w:tabs>
                <w:tab w:val="left" w:pos="360"/>
              </w:tabs>
              <w:suppressAutoHyphens/>
              <w:snapToGrid w:val="0"/>
              <w:jc w:val="both"/>
              <w:rPr>
                <w:rFonts w:ascii="Arial" w:hAnsi="Arial" w:cs="Arial"/>
                <w:sz w:val="16"/>
                <w:szCs w:val="16"/>
              </w:rPr>
            </w:pPr>
            <w:r w:rsidRPr="00602443">
              <w:rPr>
                <w:rFonts w:ascii="Arial" w:hAnsi="Arial" w:cs="Arial"/>
                <w:sz w:val="16"/>
                <w:szCs w:val="16"/>
              </w:rPr>
              <w:t>Отсутствует напряжение в питающей сети</w:t>
            </w:r>
          </w:p>
        </w:tc>
        <w:tc>
          <w:tcPr>
            <w:tcW w:w="0" w:type="auto"/>
            <w:tcBorders>
              <w:top w:val="single" w:sz="4" w:space="0" w:color="000000"/>
              <w:left w:val="single" w:sz="4" w:space="0" w:color="000000"/>
              <w:bottom w:val="single" w:sz="4" w:space="0" w:color="000000"/>
              <w:right w:val="single" w:sz="4" w:space="0" w:color="000000"/>
            </w:tcBorders>
            <w:vAlign w:val="center"/>
          </w:tcPr>
          <w:p w:rsidR="005C5CAA" w:rsidRPr="00602443" w:rsidRDefault="005C5CAA" w:rsidP="00024741">
            <w:pPr>
              <w:tabs>
                <w:tab w:val="left" w:pos="360"/>
              </w:tabs>
              <w:suppressAutoHyphens/>
              <w:snapToGrid w:val="0"/>
              <w:jc w:val="both"/>
              <w:rPr>
                <w:rFonts w:ascii="Arial" w:hAnsi="Arial" w:cs="Arial"/>
                <w:sz w:val="16"/>
                <w:szCs w:val="16"/>
              </w:rPr>
            </w:pPr>
            <w:r w:rsidRPr="00602443">
              <w:rPr>
                <w:rFonts w:ascii="Arial" w:hAnsi="Arial" w:cs="Arial"/>
                <w:sz w:val="16"/>
                <w:szCs w:val="16"/>
              </w:rPr>
              <w:t>Проверьте наличие напряжения питающей сети и, при необходимости, устраните неисправность</w:t>
            </w:r>
          </w:p>
        </w:tc>
      </w:tr>
      <w:tr w:rsidR="005C5CAA" w:rsidRPr="00602443" w:rsidTr="005C5CAA">
        <w:trPr>
          <w:trHeight w:val="137"/>
        </w:trPr>
        <w:tc>
          <w:tcPr>
            <w:tcW w:w="0" w:type="auto"/>
            <w:vMerge/>
            <w:tcBorders>
              <w:left w:val="single" w:sz="4" w:space="0" w:color="000000"/>
            </w:tcBorders>
            <w:vAlign w:val="center"/>
          </w:tcPr>
          <w:p w:rsidR="005C5CAA" w:rsidRPr="00602443" w:rsidRDefault="005C5CAA" w:rsidP="00602443">
            <w:pPr>
              <w:snapToGrid w:val="0"/>
              <w:jc w:val="center"/>
              <w:rPr>
                <w:rFonts w:ascii="Arial" w:hAnsi="Arial" w:cs="Arial"/>
                <w:sz w:val="16"/>
                <w:szCs w:val="16"/>
              </w:rPr>
            </w:pPr>
          </w:p>
        </w:tc>
        <w:tc>
          <w:tcPr>
            <w:tcW w:w="0" w:type="auto"/>
            <w:tcBorders>
              <w:left w:val="single" w:sz="4" w:space="0" w:color="000000"/>
              <w:bottom w:val="single" w:sz="4" w:space="0" w:color="000000"/>
            </w:tcBorders>
            <w:vAlign w:val="center"/>
          </w:tcPr>
          <w:p w:rsidR="005C5CAA" w:rsidRPr="00602443" w:rsidRDefault="005C5CAA" w:rsidP="00024741">
            <w:pPr>
              <w:tabs>
                <w:tab w:val="left" w:pos="360"/>
              </w:tabs>
              <w:suppressAutoHyphens/>
              <w:snapToGrid w:val="0"/>
              <w:jc w:val="both"/>
              <w:rPr>
                <w:rFonts w:ascii="Arial" w:hAnsi="Arial" w:cs="Arial"/>
                <w:sz w:val="16"/>
                <w:szCs w:val="16"/>
              </w:rPr>
            </w:pPr>
            <w:r w:rsidRPr="00602443">
              <w:rPr>
                <w:rFonts w:ascii="Arial" w:hAnsi="Arial" w:cs="Arial"/>
                <w:sz w:val="16"/>
                <w:szCs w:val="16"/>
              </w:rPr>
              <w:t>Плохой контакт</w:t>
            </w:r>
          </w:p>
        </w:tc>
        <w:tc>
          <w:tcPr>
            <w:tcW w:w="0" w:type="auto"/>
            <w:tcBorders>
              <w:top w:val="single" w:sz="4" w:space="0" w:color="000000"/>
              <w:left w:val="single" w:sz="4" w:space="0" w:color="000000"/>
              <w:bottom w:val="single" w:sz="4" w:space="0" w:color="000000"/>
              <w:right w:val="single" w:sz="4" w:space="0" w:color="000000"/>
            </w:tcBorders>
            <w:vAlign w:val="center"/>
          </w:tcPr>
          <w:p w:rsidR="005C5CAA" w:rsidRPr="00602443" w:rsidRDefault="005C5CAA" w:rsidP="00024741">
            <w:pPr>
              <w:suppressAutoHyphens/>
              <w:snapToGrid w:val="0"/>
              <w:jc w:val="both"/>
              <w:rPr>
                <w:rFonts w:ascii="Arial" w:hAnsi="Arial" w:cs="Arial"/>
                <w:sz w:val="16"/>
                <w:szCs w:val="16"/>
              </w:rPr>
            </w:pPr>
            <w:r w:rsidRPr="00602443">
              <w:rPr>
                <w:rFonts w:ascii="Arial" w:hAnsi="Arial" w:cs="Arial"/>
                <w:sz w:val="16"/>
                <w:szCs w:val="16"/>
              </w:rPr>
              <w:t>Проверьте контакты в схеме подключения и устраните неисправность</w:t>
            </w:r>
          </w:p>
        </w:tc>
      </w:tr>
      <w:tr w:rsidR="005C5CAA" w:rsidRPr="00602443" w:rsidTr="005C5CAA">
        <w:trPr>
          <w:trHeight w:val="137"/>
        </w:trPr>
        <w:tc>
          <w:tcPr>
            <w:tcW w:w="0" w:type="auto"/>
            <w:vMerge/>
            <w:tcBorders>
              <w:left w:val="single" w:sz="4" w:space="0" w:color="000000"/>
              <w:bottom w:val="single" w:sz="4" w:space="0" w:color="auto"/>
            </w:tcBorders>
            <w:vAlign w:val="center"/>
          </w:tcPr>
          <w:p w:rsidR="005C5CAA" w:rsidRPr="00602443" w:rsidRDefault="005C5CAA" w:rsidP="00602443">
            <w:pPr>
              <w:snapToGrid w:val="0"/>
              <w:jc w:val="center"/>
              <w:rPr>
                <w:rFonts w:ascii="Arial" w:hAnsi="Arial" w:cs="Arial"/>
                <w:sz w:val="16"/>
                <w:szCs w:val="16"/>
              </w:rPr>
            </w:pPr>
          </w:p>
        </w:tc>
        <w:tc>
          <w:tcPr>
            <w:tcW w:w="0" w:type="auto"/>
            <w:tcBorders>
              <w:left w:val="single" w:sz="4" w:space="0" w:color="000000"/>
              <w:bottom w:val="single" w:sz="4" w:space="0" w:color="auto"/>
            </w:tcBorders>
            <w:vAlign w:val="center"/>
          </w:tcPr>
          <w:p w:rsidR="005C5CAA" w:rsidRPr="00602443" w:rsidRDefault="005C5CAA" w:rsidP="00024741">
            <w:pPr>
              <w:tabs>
                <w:tab w:val="left" w:pos="360"/>
              </w:tabs>
              <w:suppressAutoHyphens/>
              <w:snapToGrid w:val="0"/>
              <w:jc w:val="both"/>
              <w:rPr>
                <w:rFonts w:ascii="Arial" w:hAnsi="Arial" w:cs="Arial"/>
                <w:sz w:val="16"/>
                <w:szCs w:val="16"/>
              </w:rPr>
            </w:pPr>
            <w:r w:rsidRPr="00602443">
              <w:rPr>
                <w:rFonts w:ascii="Arial" w:hAnsi="Arial" w:cs="Arial"/>
                <w:sz w:val="16"/>
                <w:szCs w:val="16"/>
              </w:rPr>
              <w:t>Поврежден питающий кабель</w:t>
            </w:r>
          </w:p>
        </w:tc>
        <w:tc>
          <w:tcPr>
            <w:tcW w:w="0" w:type="auto"/>
            <w:tcBorders>
              <w:top w:val="single" w:sz="4" w:space="0" w:color="000000"/>
              <w:left w:val="single" w:sz="4" w:space="0" w:color="000000"/>
              <w:bottom w:val="single" w:sz="4" w:space="0" w:color="auto"/>
              <w:right w:val="single" w:sz="4" w:space="0" w:color="000000"/>
            </w:tcBorders>
            <w:vAlign w:val="center"/>
          </w:tcPr>
          <w:p w:rsidR="005C5CAA" w:rsidRPr="00602443" w:rsidRDefault="005C5CAA" w:rsidP="00024741">
            <w:pPr>
              <w:suppressAutoHyphens/>
              <w:snapToGrid w:val="0"/>
              <w:jc w:val="both"/>
              <w:rPr>
                <w:rFonts w:ascii="Arial" w:hAnsi="Arial" w:cs="Arial"/>
                <w:sz w:val="16"/>
                <w:szCs w:val="16"/>
              </w:rPr>
            </w:pPr>
            <w:r w:rsidRPr="00602443">
              <w:rPr>
                <w:rFonts w:ascii="Arial" w:hAnsi="Arial" w:cs="Arial"/>
                <w:sz w:val="16"/>
                <w:szCs w:val="16"/>
              </w:rPr>
              <w:t>Проверьте целостность цепей и целостность изоляции</w:t>
            </w:r>
          </w:p>
        </w:tc>
      </w:tr>
      <w:tr w:rsidR="005C5CAA" w:rsidRPr="00602443" w:rsidTr="005C5CAA">
        <w:trPr>
          <w:trHeight w:val="137"/>
        </w:trPr>
        <w:tc>
          <w:tcPr>
            <w:tcW w:w="0" w:type="auto"/>
            <w:tcBorders>
              <w:top w:val="single" w:sz="4" w:space="0" w:color="auto"/>
              <w:left w:val="single" w:sz="4" w:space="0" w:color="auto"/>
              <w:bottom w:val="single" w:sz="4" w:space="0" w:color="auto"/>
              <w:right w:val="single" w:sz="4" w:space="0" w:color="auto"/>
            </w:tcBorders>
            <w:vAlign w:val="center"/>
          </w:tcPr>
          <w:p w:rsidR="005C5CAA" w:rsidRPr="00602443" w:rsidRDefault="005C5CAA" w:rsidP="005C5CAA">
            <w:pPr>
              <w:snapToGrid w:val="0"/>
              <w:jc w:val="center"/>
              <w:rPr>
                <w:rFonts w:ascii="Arial" w:hAnsi="Arial" w:cs="Arial"/>
                <w:sz w:val="16"/>
                <w:szCs w:val="16"/>
              </w:rPr>
            </w:pPr>
            <w:r>
              <w:rPr>
                <w:rFonts w:ascii="Arial" w:hAnsi="Arial" w:cs="Arial"/>
                <w:sz w:val="16"/>
                <w:szCs w:val="16"/>
              </w:rPr>
              <w:t>Время автономной работы светильника снизилось</w:t>
            </w:r>
          </w:p>
        </w:tc>
        <w:tc>
          <w:tcPr>
            <w:tcW w:w="0" w:type="auto"/>
            <w:tcBorders>
              <w:top w:val="single" w:sz="4" w:space="0" w:color="auto"/>
              <w:left w:val="single" w:sz="4" w:space="0" w:color="auto"/>
              <w:bottom w:val="single" w:sz="4" w:space="0" w:color="auto"/>
              <w:right w:val="single" w:sz="4" w:space="0" w:color="auto"/>
            </w:tcBorders>
            <w:vAlign w:val="center"/>
          </w:tcPr>
          <w:p w:rsidR="005C5CAA" w:rsidRDefault="005C5CAA" w:rsidP="00024741">
            <w:pPr>
              <w:tabs>
                <w:tab w:val="left" w:pos="360"/>
              </w:tabs>
              <w:suppressAutoHyphens/>
              <w:snapToGrid w:val="0"/>
              <w:jc w:val="both"/>
              <w:rPr>
                <w:rFonts w:ascii="Arial" w:hAnsi="Arial" w:cs="Arial"/>
                <w:sz w:val="16"/>
                <w:szCs w:val="16"/>
              </w:rPr>
            </w:pPr>
            <w:r>
              <w:rPr>
                <w:rFonts w:ascii="Arial" w:hAnsi="Arial" w:cs="Arial"/>
                <w:sz w:val="16"/>
                <w:szCs w:val="16"/>
              </w:rPr>
              <w:t>Уменьшение емкости аккумуляторной батареи</w:t>
            </w:r>
          </w:p>
        </w:tc>
        <w:tc>
          <w:tcPr>
            <w:tcW w:w="0" w:type="auto"/>
            <w:tcBorders>
              <w:top w:val="single" w:sz="4" w:space="0" w:color="auto"/>
              <w:left w:val="single" w:sz="4" w:space="0" w:color="auto"/>
              <w:bottom w:val="single" w:sz="4" w:space="0" w:color="auto"/>
              <w:right w:val="single" w:sz="4" w:space="0" w:color="auto"/>
            </w:tcBorders>
            <w:vAlign w:val="center"/>
          </w:tcPr>
          <w:p w:rsidR="005C5CAA" w:rsidRDefault="005C5CAA" w:rsidP="00024741">
            <w:pPr>
              <w:suppressAutoHyphens/>
              <w:snapToGrid w:val="0"/>
              <w:jc w:val="both"/>
              <w:rPr>
                <w:rFonts w:ascii="Arial" w:hAnsi="Arial" w:cs="Arial"/>
                <w:sz w:val="16"/>
                <w:szCs w:val="16"/>
              </w:rPr>
            </w:pPr>
            <w:r>
              <w:rPr>
                <w:rFonts w:ascii="Arial" w:hAnsi="Arial" w:cs="Arial"/>
                <w:sz w:val="16"/>
                <w:szCs w:val="16"/>
              </w:rPr>
              <w:t>С течением времени и количеством циклов заряда/разряда емкость аккумуляторной батареи естественным образом снижается. Это не является неисправностью.</w:t>
            </w:r>
          </w:p>
        </w:tc>
      </w:tr>
      <w:tr w:rsidR="005C5CAA" w:rsidRPr="00602443" w:rsidTr="005C5CAA">
        <w:trPr>
          <w:trHeight w:val="96"/>
        </w:trPr>
        <w:tc>
          <w:tcPr>
            <w:tcW w:w="0" w:type="auto"/>
            <w:vMerge w:val="restart"/>
            <w:tcBorders>
              <w:top w:val="single" w:sz="4" w:space="0" w:color="auto"/>
              <w:left w:val="single" w:sz="4" w:space="0" w:color="auto"/>
              <w:right w:val="single" w:sz="4" w:space="0" w:color="auto"/>
            </w:tcBorders>
            <w:vAlign w:val="center"/>
          </w:tcPr>
          <w:p w:rsidR="005C5CAA" w:rsidRDefault="005C5CAA" w:rsidP="005C5CAA">
            <w:pPr>
              <w:snapToGrid w:val="0"/>
              <w:jc w:val="center"/>
              <w:rPr>
                <w:rFonts w:ascii="Arial" w:hAnsi="Arial" w:cs="Arial"/>
                <w:sz w:val="16"/>
                <w:szCs w:val="16"/>
              </w:rPr>
            </w:pPr>
            <w:r>
              <w:rPr>
                <w:rFonts w:ascii="Arial" w:hAnsi="Arial" w:cs="Arial"/>
                <w:sz w:val="16"/>
                <w:szCs w:val="16"/>
              </w:rPr>
              <w:t>При отключении сетевого питания светильник не работает</w:t>
            </w:r>
          </w:p>
        </w:tc>
        <w:tc>
          <w:tcPr>
            <w:tcW w:w="0" w:type="auto"/>
            <w:tcBorders>
              <w:top w:val="single" w:sz="4" w:space="0" w:color="auto"/>
              <w:left w:val="single" w:sz="4" w:space="0" w:color="auto"/>
              <w:bottom w:val="single" w:sz="4" w:space="0" w:color="auto"/>
              <w:right w:val="single" w:sz="4" w:space="0" w:color="auto"/>
            </w:tcBorders>
            <w:vAlign w:val="center"/>
          </w:tcPr>
          <w:p w:rsidR="005C5CAA" w:rsidRDefault="005C5CAA" w:rsidP="00024741">
            <w:pPr>
              <w:tabs>
                <w:tab w:val="left" w:pos="360"/>
              </w:tabs>
              <w:suppressAutoHyphens/>
              <w:snapToGrid w:val="0"/>
              <w:jc w:val="both"/>
              <w:rPr>
                <w:rFonts w:ascii="Arial" w:hAnsi="Arial" w:cs="Arial"/>
                <w:sz w:val="16"/>
                <w:szCs w:val="16"/>
              </w:rPr>
            </w:pPr>
            <w:r>
              <w:rPr>
                <w:rFonts w:ascii="Arial" w:hAnsi="Arial" w:cs="Arial"/>
                <w:sz w:val="16"/>
                <w:szCs w:val="16"/>
              </w:rPr>
              <w:t>Плохой контакт</w:t>
            </w:r>
          </w:p>
        </w:tc>
        <w:tc>
          <w:tcPr>
            <w:tcW w:w="0" w:type="auto"/>
            <w:tcBorders>
              <w:top w:val="single" w:sz="4" w:space="0" w:color="auto"/>
              <w:left w:val="single" w:sz="4" w:space="0" w:color="auto"/>
              <w:bottom w:val="single" w:sz="4" w:space="0" w:color="auto"/>
              <w:right w:val="single" w:sz="4" w:space="0" w:color="auto"/>
            </w:tcBorders>
            <w:vAlign w:val="center"/>
          </w:tcPr>
          <w:p w:rsidR="005C5CAA" w:rsidRDefault="005C5CAA" w:rsidP="00024741">
            <w:pPr>
              <w:suppressAutoHyphens/>
              <w:snapToGrid w:val="0"/>
              <w:jc w:val="both"/>
              <w:rPr>
                <w:rFonts w:ascii="Arial" w:hAnsi="Arial" w:cs="Arial"/>
                <w:sz w:val="16"/>
                <w:szCs w:val="16"/>
              </w:rPr>
            </w:pPr>
            <w:r>
              <w:rPr>
                <w:rFonts w:ascii="Arial" w:hAnsi="Arial" w:cs="Arial"/>
                <w:sz w:val="16"/>
                <w:szCs w:val="16"/>
              </w:rPr>
              <w:t>Проверьте контакты в схеме подключения и устраните неисправность</w:t>
            </w:r>
          </w:p>
        </w:tc>
      </w:tr>
      <w:tr w:rsidR="005C5CAA" w:rsidRPr="00602443" w:rsidTr="005C5CAA">
        <w:trPr>
          <w:trHeight w:val="93"/>
        </w:trPr>
        <w:tc>
          <w:tcPr>
            <w:tcW w:w="0" w:type="auto"/>
            <w:vMerge/>
            <w:tcBorders>
              <w:left w:val="single" w:sz="4" w:space="0" w:color="auto"/>
              <w:right w:val="single" w:sz="4" w:space="0" w:color="auto"/>
            </w:tcBorders>
            <w:vAlign w:val="center"/>
          </w:tcPr>
          <w:p w:rsidR="005C5CAA" w:rsidRDefault="005C5CAA" w:rsidP="005C5CAA">
            <w:pPr>
              <w:snapToGrid w:val="0"/>
              <w:jc w:val="center"/>
              <w:rPr>
                <w:rFonts w:ascii="Arial" w:hAnsi="Arial" w:cs="Arial"/>
                <w:sz w:val="16"/>
                <w:szCs w:val="16"/>
              </w:rPr>
            </w:pPr>
          </w:p>
        </w:tc>
        <w:tc>
          <w:tcPr>
            <w:tcW w:w="0" w:type="auto"/>
            <w:tcBorders>
              <w:top w:val="single" w:sz="4" w:space="0" w:color="auto"/>
              <w:left w:val="single" w:sz="4" w:space="0" w:color="auto"/>
              <w:bottom w:val="single" w:sz="4" w:space="0" w:color="auto"/>
              <w:right w:val="single" w:sz="4" w:space="0" w:color="auto"/>
            </w:tcBorders>
            <w:vAlign w:val="center"/>
          </w:tcPr>
          <w:p w:rsidR="005C5CAA" w:rsidRDefault="005C5CAA" w:rsidP="00024741">
            <w:pPr>
              <w:tabs>
                <w:tab w:val="left" w:pos="360"/>
              </w:tabs>
              <w:suppressAutoHyphens/>
              <w:snapToGrid w:val="0"/>
              <w:jc w:val="both"/>
              <w:rPr>
                <w:rFonts w:ascii="Arial" w:hAnsi="Arial" w:cs="Arial"/>
                <w:sz w:val="16"/>
                <w:szCs w:val="16"/>
              </w:rPr>
            </w:pPr>
            <w:r>
              <w:rPr>
                <w:rFonts w:ascii="Arial" w:hAnsi="Arial" w:cs="Arial"/>
                <w:sz w:val="16"/>
                <w:szCs w:val="16"/>
              </w:rPr>
              <w:t>Поврежден соединительный кабель</w:t>
            </w:r>
          </w:p>
        </w:tc>
        <w:tc>
          <w:tcPr>
            <w:tcW w:w="0" w:type="auto"/>
            <w:tcBorders>
              <w:top w:val="single" w:sz="4" w:space="0" w:color="auto"/>
              <w:left w:val="single" w:sz="4" w:space="0" w:color="auto"/>
              <w:bottom w:val="single" w:sz="4" w:space="0" w:color="auto"/>
              <w:right w:val="single" w:sz="4" w:space="0" w:color="auto"/>
            </w:tcBorders>
            <w:vAlign w:val="center"/>
          </w:tcPr>
          <w:p w:rsidR="005C5CAA" w:rsidRDefault="005C5CAA" w:rsidP="00024741">
            <w:pPr>
              <w:suppressAutoHyphens/>
              <w:snapToGrid w:val="0"/>
              <w:jc w:val="both"/>
              <w:rPr>
                <w:rFonts w:ascii="Arial" w:hAnsi="Arial" w:cs="Arial"/>
                <w:sz w:val="16"/>
                <w:szCs w:val="16"/>
              </w:rPr>
            </w:pPr>
            <w:r>
              <w:rPr>
                <w:rFonts w:ascii="Arial" w:hAnsi="Arial" w:cs="Arial"/>
                <w:sz w:val="16"/>
                <w:szCs w:val="16"/>
              </w:rPr>
              <w:t>Проверьте целостность цепей и целостность изоляции</w:t>
            </w:r>
          </w:p>
        </w:tc>
      </w:tr>
      <w:tr w:rsidR="005C5CAA" w:rsidRPr="00602443" w:rsidTr="005C5CAA">
        <w:trPr>
          <w:trHeight w:val="93"/>
        </w:trPr>
        <w:tc>
          <w:tcPr>
            <w:tcW w:w="0" w:type="auto"/>
            <w:vMerge/>
            <w:tcBorders>
              <w:left w:val="single" w:sz="4" w:space="0" w:color="auto"/>
              <w:right w:val="single" w:sz="4" w:space="0" w:color="auto"/>
            </w:tcBorders>
            <w:vAlign w:val="center"/>
          </w:tcPr>
          <w:p w:rsidR="005C5CAA" w:rsidRDefault="005C5CAA" w:rsidP="005C5CAA">
            <w:pPr>
              <w:snapToGrid w:val="0"/>
              <w:jc w:val="center"/>
              <w:rPr>
                <w:rFonts w:ascii="Arial" w:hAnsi="Arial" w:cs="Arial"/>
                <w:sz w:val="16"/>
                <w:szCs w:val="16"/>
              </w:rPr>
            </w:pPr>
          </w:p>
        </w:tc>
        <w:tc>
          <w:tcPr>
            <w:tcW w:w="0" w:type="auto"/>
            <w:tcBorders>
              <w:top w:val="single" w:sz="4" w:space="0" w:color="auto"/>
              <w:left w:val="single" w:sz="4" w:space="0" w:color="auto"/>
              <w:bottom w:val="single" w:sz="4" w:space="0" w:color="auto"/>
              <w:right w:val="single" w:sz="4" w:space="0" w:color="auto"/>
            </w:tcBorders>
            <w:vAlign w:val="center"/>
          </w:tcPr>
          <w:p w:rsidR="005C5CAA" w:rsidRDefault="005C5CAA" w:rsidP="00024741">
            <w:pPr>
              <w:tabs>
                <w:tab w:val="left" w:pos="360"/>
              </w:tabs>
              <w:suppressAutoHyphens/>
              <w:snapToGrid w:val="0"/>
              <w:jc w:val="both"/>
              <w:rPr>
                <w:rFonts w:ascii="Arial" w:hAnsi="Arial" w:cs="Arial"/>
                <w:sz w:val="16"/>
                <w:szCs w:val="16"/>
              </w:rPr>
            </w:pPr>
            <w:r>
              <w:rPr>
                <w:rFonts w:ascii="Arial" w:hAnsi="Arial" w:cs="Arial"/>
                <w:sz w:val="16"/>
                <w:szCs w:val="16"/>
              </w:rPr>
              <w:t>Вышел из строя светильник</w:t>
            </w:r>
          </w:p>
        </w:tc>
        <w:tc>
          <w:tcPr>
            <w:tcW w:w="0" w:type="auto"/>
            <w:tcBorders>
              <w:top w:val="single" w:sz="4" w:space="0" w:color="auto"/>
              <w:left w:val="single" w:sz="4" w:space="0" w:color="auto"/>
              <w:bottom w:val="single" w:sz="4" w:space="0" w:color="auto"/>
              <w:right w:val="single" w:sz="4" w:space="0" w:color="auto"/>
            </w:tcBorders>
            <w:vAlign w:val="center"/>
          </w:tcPr>
          <w:p w:rsidR="005C5CAA" w:rsidRDefault="005C5CAA" w:rsidP="00024741">
            <w:pPr>
              <w:suppressAutoHyphens/>
              <w:snapToGrid w:val="0"/>
              <w:jc w:val="both"/>
              <w:rPr>
                <w:rFonts w:ascii="Arial" w:hAnsi="Arial" w:cs="Arial"/>
                <w:sz w:val="16"/>
                <w:szCs w:val="16"/>
              </w:rPr>
            </w:pPr>
            <w:r>
              <w:rPr>
                <w:rFonts w:ascii="Arial" w:hAnsi="Arial" w:cs="Arial"/>
                <w:sz w:val="16"/>
                <w:szCs w:val="16"/>
              </w:rPr>
              <w:t>Проверьте светильник и при необходимости замените на новый</w:t>
            </w:r>
          </w:p>
        </w:tc>
      </w:tr>
      <w:tr w:rsidR="005C5CAA" w:rsidRPr="00602443" w:rsidTr="005C5CAA">
        <w:trPr>
          <w:trHeight w:val="93"/>
        </w:trPr>
        <w:tc>
          <w:tcPr>
            <w:tcW w:w="0" w:type="auto"/>
            <w:vMerge/>
            <w:tcBorders>
              <w:left w:val="single" w:sz="4" w:space="0" w:color="auto"/>
              <w:bottom w:val="single" w:sz="4" w:space="0" w:color="auto"/>
              <w:right w:val="single" w:sz="4" w:space="0" w:color="auto"/>
            </w:tcBorders>
            <w:vAlign w:val="center"/>
          </w:tcPr>
          <w:p w:rsidR="005C5CAA" w:rsidRDefault="005C5CAA" w:rsidP="005C5CAA">
            <w:pPr>
              <w:snapToGrid w:val="0"/>
              <w:jc w:val="center"/>
              <w:rPr>
                <w:rFonts w:ascii="Arial" w:hAnsi="Arial" w:cs="Arial"/>
                <w:sz w:val="16"/>
                <w:szCs w:val="16"/>
              </w:rPr>
            </w:pPr>
          </w:p>
        </w:tc>
        <w:tc>
          <w:tcPr>
            <w:tcW w:w="0" w:type="auto"/>
            <w:tcBorders>
              <w:top w:val="single" w:sz="4" w:space="0" w:color="auto"/>
              <w:left w:val="single" w:sz="4" w:space="0" w:color="auto"/>
              <w:bottom w:val="single" w:sz="4" w:space="0" w:color="auto"/>
              <w:right w:val="single" w:sz="4" w:space="0" w:color="auto"/>
            </w:tcBorders>
            <w:vAlign w:val="center"/>
          </w:tcPr>
          <w:p w:rsidR="005C5CAA" w:rsidRDefault="005C5CAA" w:rsidP="00024741">
            <w:pPr>
              <w:tabs>
                <w:tab w:val="left" w:pos="360"/>
              </w:tabs>
              <w:suppressAutoHyphens/>
              <w:snapToGrid w:val="0"/>
              <w:jc w:val="both"/>
              <w:rPr>
                <w:rFonts w:ascii="Arial" w:hAnsi="Arial" w:cs="Arial"/>
                <w:sz w:val="16"/>
                <w:szCs w:val="16"/>
              </w:rPr>
            </w:pPr>
            <w:r>
              <w:rPr>
                <w:rFonts w:ascii="Arial" w:hAnsi="Arial" w:cs="Arial"/>
                <w:sz w:val="16"/>
                <w:szCs w:val="16"/>
              </w:rPr>
              <w:t>Светильник принудительно отключен от аккумулятора с помощью кнопки под коннектором в начальной части светильника</w:t>
            </w:r>
          </w:p>
        </w:tc>
        <w:tc>
          <w:tcPr>
            <w:tcW w:w="0" w:type="auto"/>
            <w:tcBorders>
              <w:top w:val="single" w:sz="4" w:space="0" w:color="auto"/>
              <w:left w:val="single" w:sz="4" w:space="0" w:color="auto"/>
              <w:bottom w:val="single" w:sz="4" w:space="0" w:color="auto"/>
              <w:right w:val="single" w:sz="4" w:space="0" w:color="auto"/>
            </w:tcBorders>
            <w:vAlign w:val="center"/>
          </w:tcPr>
          <w:p w:rsidR="005C5CAA" w:rsidRDefault="00024741" w:rsidP="00024741">
            <w:pPr>
              <w:suppressAutoHyphens/>
              <w:snapToGrid w:val="0"/>
              <w:jc w:val="both"/>
              <w:rPr>
                <w:rFonts w:ascii="Arial" w:hAnsi="Arial" w:cs="Arial"/>
                <w:sz w:val="16"/>
                <w:szCs w:val="16"/>
              </w:rPr>
            </w:pPr>
            <w:r>
              <w:rPr>
                <w:rFonts w:ascii="Arial" w:hAnsi="Arial" w:cs="Arial"/>
                <w:sz w:val="16"/>
                <w:szCs w:val="16"/>
              </w:rPr>
              <w:t>Подключите светильник к аккумулятору, нажав на кнопку</w:t>
            </w:r>
          </w:p>
        </w:tc>
      </w:tr>
    </w:tbl>
    <w:bookmarkEnd w:id="16"/>
    <w:p w:rsidR="00F22ED4" w:rsidRPr="00024741" w:rsidRDefault="00F22ED4" w:rsidP="00602443">
      <w:pPr>
        <w:ind w:left="357" w:firstLine="48"/>
        <w:jc w:val="both"/>
        <w:rPr>
          <w:rFonts w:ascii="Arial" w:hAnsi="Arial" w:cs="Arial"/>
          <w:b/>
          <w:i/>
          <w:sz w:val="16"/>
          <w:szCs w:val="16"/>
        </w:rPr>
      </w:pPr>
      <w:r w:rsidRPr="00024741">
        <w:rPr>
          <w:rFonts w:ascii="Arial" w:hAnsi="Arial" w:cs="Arial"/>
          <w:i/>
          <w:sz w:val="16"/>
          <w:szCs w:val="16"/>
        </w:rPr>
        <w:t>Если после произведенных действий светильник не загорается, то дальнейший ремонт не целесообразен</w:t>
      </w:r>
      <w:r w:rsidR="00891A4E" w:rsidRPr="00024741">
        <w:rPr>
          <w:rFonts w:ascii="Arial" w:hAnsi="Arial" w:cs="Arial"/>
          <w:i/>
          <w:sz w:val="16"/>
          <w:szCs w:val="16"/>
        </w:rPr>
        <w:t xml:space="preserve"> (</w:t>
      </w:r>
      <w:r w:rsidRPr="00024741">
        <w:rPr>
          <w:rFonts w:ascii="Arial" w:hAnsi="Arial" w:cs="Arial"/>
          <w:i/>
          <w:sz w:val="16"/>
          <w:szCs w:val="16"/>
        </w:rPr>
        <w:t>неисправимый дефект). Обратитесь в место продажи светильника.</w:t>
      </w:r>
    </w:p>
    <w:p w:rsidR="007A5612" w:rsidRPr="00602443" w:rsidRDefault="007A5612" w:rsidP="00602443">
      <w:pPr>
        <w:numPr>
          <w:ilvl w:val="0"/>
          <w:numId w:val="4"/>
        </w:numPr>
        <w:jc w:val="both"/>
        <w:rPr>
          <w:rFonts w:ascii="Arial" w:hAnsi="Arial" w:cs="Arial"/>
          <w:b/>
          <w:sz w:val="16"/>
          <w:szCs w:val="16"/>
        </w:rPr>
      </w:pPr>
      <w:r w:rsidRPr="00602443">
        <w:rPr>
          <w:rFonts w:ascii="Arial" w:hAnsi="Arial" w:cs="Arial"/>
          <w:b/>
          <w:sz w:val="16"/>
          <w:szCs w:val="16"/>
        </w:rPr>
        <w:t>Хранение</w:t>
      </w:r>
    </w:p>
    <w:p w:rsidR="00540123" w:rsidRPr="00602443" w:rsidRDefault="00540123" w:rsidP="00602443">
      <w:pPr>
        <w:ind w:left="360"/>
        <w:jc w:val="both"/>
        <w:rPr>
          <w:rFonts w:ascii="Arial" w:hAnsi="Arial" w:cs="Arial"/>
          <w:sz w:val="16"/>
          <w:szCs w:val="16"/>
        </w:rPr>
      </w:pPr>
      <w:r w:rsidRPr="00602443">
        <w:rPr>
          <w:rFonts w:ascii="Arial" w:hAnsi="Arial" w:cs="Arial"/>
          <w:sz w:val="16"/>
          <w:szCs w:val="16"/>
        </w:rPr>
        <w:lastRenderedPageBreak/>
        <w:t>Хранение товара осуществляется в упаковке в помещении при отсутствии агрессивной среды. Температура хранения от -2</w:t>
      </w:r>
      <w:r w:rsidR="00AE5C24">
        <w:rPr>
          <w:rFonts w:ascii="Arial" w:hAnsi="Arial" w:cs="Arial"/>
          <w:sz w:val="16"/>
          <w:szCs w:val="16"/>
        </w:rPr>
        <w:t>0</w:t>
      </w:r>
      <w:r w:rsidRPr="00602443">
        <w:rPr>
          <w:rFonts w:ascii="Arial" w:hAnsi="Arial" w:cs="Arial"/>
          <w:sz w:val="16"/>
          <w:szCs w:val="16"/>
        </w:rPr>
        <w:t>°С до +50°С, относительная влажность не более 80% при температуре 2</w:t>
      </w:r>
      <w:r w:rsidR="00AE5C24">
        <w:rPr>
          <w:rFonts w:ascii="Arial" w:hAnsi="Arial" w:cs="Arial"/>
          <w:sz w:val="16"/>
          <w:szCs w:val="16"/>
        </w:rPr>
        <w:t>5</w:t>
      </w:r>
      <w:r w:rsidRPr="00602443">
        <w:rPr>
          <w:rFonts w:ascii="Arial" w:hAnsi="Arial" w:cs="Arial"/>
          <w:sz w:val="16"/>
          <w:szCs w:val="16"/>
        </w:rPr>
        <w:t>°С. Не допускать воздействия влаги.</w:t>
      </w:r>
    </w:p>
    <w:p w:rsidR="007A5612" w:rsidRPr="00602443" w:rsidRDefault="007A5612" w:rsidP="00602443">
      <w:pPr>
        <w:pStyle w:val="a5"/>
        <w:numPr>
          <w:ilvl w:val="0"/>
          <w:numId w:val="4"/>
        </w:numPr>
        <w:jc w:val="both"/>
        <w:rPr>
          <w:rFonts w:ascii="Arial" w:hAnsi="Arial" w:cs="Arial"/>
          <w:b/>
          <w:sz w:val="16"/>
          <w:szCs w:val="16"/>
        </w:rPr>
      </w:pPr>
      <w:r w:rsidRPr="00602443">
        <w:rPr>
          <w:rFonts w:ascii="Arial" w:hAnsi="Arial" w:cs="Arial"/>
          <w:b/>
          <w:sz w:val="16"/>
          <w:szCs w:val="16"/>
        </w:rPr>
        <w:t>Транспортировка</w:t>
      </w:r>
    </w:p>
    <w:p w:rsidR="007A5612" w:rsidRPr="00602443" w:rsidRDefault="007A5612" w:rsidP="00602443">
      <w:pPr>
        <w:ind w:left="357"/>
        <w:jc w:val="both"/>
        <w:rPr>
          <w:rFonts w:ascii="Arial" w:hAnsi="Arial" w:cs="Arial"/>
          <w:sz w:val="16"/>
          <w:szCs w:val="16"/>
        </w:rPr>
      </w:pPr>
      <w:r w:rsidRPr="00602443">
        <w:rPr>
          <w:rFonts w:ascii="Arial" w:hAnsi="Arial" w:cs="Arial"/>
          <w:sz w:val="16"/>
          <w:szCs w:val="16"/>
        </w:rPr>
        <w:t>Светильник в упаковке пригоден для транспортировки автомобильным, железнодорожным, морским или авиационным транспортом.</w:t>
      </w:r>
    </w:p>
    <w:p w:rsidR="007A5612" w:rsidRPr="00602443" w:rsidRDefault="00AC0612" w:rsidP="00602443">
      <w:pPr>
        <w:numPr>
          <w:ilvl w:val="0"/>
          <w:numId w:val="4"/>
        </w:numPr>
        <w:jc w:val="both"/>
        <w:rPr>
          <w:rFonts w:ascii="Arial" w:hAnsi="Arial" w:cs="Arial"/>
          <w:b/>
          <w:sz w:val="16"/>
          <w:szCs w:val="16"/>
        </w:rPr>
      </w:pPr>
      <w:r w:rsidRPr="00602443">
        <w:rPr>
          <w:rFonts w:ascii="Arial" w:hAnsi="Arial" w:cs="Arial"/>
          <w:b/>
          <w:sz w:val="16"/>
          <w:szCs w:val="16"/>
        </w:rPr>
        <w:t>Утилизация</w:t>
      </w:r>
    </w:p>
    <w:p w:rsidR="007A5612" w:rsidRPr="00602443" w:rsidRDefault="00540123" w:rsidP="00602443">
      <w:pPr>
        <w:ind w:left="357"/>
        <w:jc w:val="both"/>
        <w:rPr>
          <w:rFonts w:ascii="Arial" w:hAnsi="Arial" w:cs="Arial"/>
          <w:sz w:val="16"/>
          <w:szCs w:val="16"/>
        </w:rPr>
      </w:pPr>
      <w:r w:rsidRPr="00602443">
        <w:rPr>
          <w:rFonts w:ascii="Arial" w:hAnsi="Arial" w:cs="Arial"/>
          <w:sz w:val="16"/>
          <w:szCs w:val="16"/>
        </w:rPr>
        <w:t>Светильники не содержат дорогостоящих или токсичных материалов и комплектующих деталей, требующих специальной утилизации. По истечении срока службы светильник необходимо разобрать на детали, рассортировать по видам материалов и утилизировать как бытовые отходы.</w:t>
      </w:r>
    </w:p>
    <w:p w:rsidR="00464C72" w:rsidRPr="00602443" w:rsidRDefault="00464C72" w:rsidP="00602443">
      <w:pPr>
        <w:pStyle w:val="a5"/>
        <w:numPr>
          <w:ilvl w:val="0"/>
          <w:numId w:val="4"/>
        </w:numPr>
        <w:tabs>
          <w:tab w:val="clear" w:pos="357"/>
          <w:tab w:val="num" w:pos="720"/>
        </w:tabs>
        <w:ind w:left="720" w:hanging="360"/>
        <w:jc w:val="both"/>
        <w:rPr>
          <w:rFonts w:ascii="Arial" w:hAnsi="Arial" w:cs="Arial"/>
          <w:b/>
          <w:sz w:val="16"/>
          <w:szCs w:val="16"/>
        </w:rPr>
      </w:pPr>
      <w:r w:rsidRPr="00602443">
        <w:rPr>
          <w:rFonts w:ascii="Arial" w:hAnsi="Arial" w:cs="Arial"/>
          <w:b/>
          <w:sz w:val="16"/>
          <w:szCs w:val="16"/>
        </w:rPr>
        <w:t>Сертификация</w:t>
      </w:r>
    </w:p>
    <w:p w:rsidR="00464C72" w:rsidRPr="00602443" w:rsidRDefault="00602443" w:rsidP="00602443">
      <w:pPr>
        <w:ind w:left="360"/>
        <w:jc w:val="both"/>
        <w:rPr>
          <w:rFonts w:ascii="Arial" w:hAnsi="Arial" w:cs="Arial"/>
          <w:b/>
          <w:sz w:val="16"/>
          <w:szCs w:val="16"/>
        </w:rPr>
      </w:pPr>
      <w:r>
        <w:rPr>
          <w:rFonts w:ascii="Arial" w:hAnsi="Arial" w:cs="Arial"/>
          <w:sz w:val="16"/>
          <w:szCs w:val="16"/>
        </w:rPr>
        <w:t>Продукция сертифицирована на соответствие требованиям ТР ТС 004/2011 «О безопасности низковольтного оборудования», ТР ТС 020/2011 «Электромагнитная совместимость технических средств», ТР ЕАЭС 037/2016 «Об ограничении применения опасных веществ в изделиях электротехники и радиоэлектроники». Продукция изготовлена в соответствии с Директивами 2014/35/EU «Низковольтное оборудование», 2014/30/ЕU «Электромагнитная совместимость».</w:t>
      </w:r>
      <w:r w:rsidR="00464C72" w:rsidRPr="00602443">
        <w:rPr>
          <w:rFonts w:ascii="Arial" w:hAnsi="Arial" w:cs="Arial"/>
          <w:sz w:val="16"/>
          <w:szCs w:val="16"/>
        </w:rPr>
        <w:t xml:space="preserve"> </w:t>
      </w:r>
    </w:p>
    <w:p w:rsidR="006A4030" w:rsidRPr="00602443" w:rsidRDefault="006A4030" w:rsidP="00602443">
      <w:pPr>
        <w:pStyle w:val="a5"/>
        <w:numPr>
          <w:ilvl w:val="0"/>
          <w:numId w:val="4"/>
        </w:numPr>
        <w:tabs>
          <w:tab w:val="clear" w:pos="357"/>
          <w:tab w:val="num" w:pos="720"/>
        </w:tabs>
        <w:ind w:left="720" w:hanging="360"/>
        <w:jc w:val="both"/>
        <w:rPr>
          <w:rFonts w:ascii="Arial" w:hAnsi="Arial" w:cs="Arial"/>
          <w:b/>
          <w:sz w:val="16"/>
          <w:szCs w:val="16"/>
        </w:rPr>
      </w:pPr>
      <w:r w:rsidRPr="00602443">
        <w:rPr>
          <w:rFonts w:ascii="Arial" w:hAnsi="Arial" w:cs="Arial"/>
          <w:b/>
          <w:sz w:val="16"/>
          <w:szCs w:val="16"/>
        </w:rPr>
        <w:t>Информация об изготовителе и дата производства</w:t>
      </w:r>
    </w:p>
    <w:p w:rsidR="00602443" w:rsidRPr="004E52D3" w:rsidRDefault="00602443" w:rsidP="004E52D3">
      <w:pPr>
        <w:pStyle w:val="a5"/>
        <w:ind w:left="360"/>
        <w:jc w:val="both"/>
        <w:rPr>
          <w:rFonts w:ascii="Arial" w:hAnsi="Arial" w:cs="Arial"/>
          <w:sz w:val="16"/>
          <w:szCs w:val="16"/>
        </w:rPr>
      </w:pPr>
      <w:bookmarkStart w:id="17" w:name="_Hlk111126363"/>
      <w:r>
        <w:rPr>
          <w:rFonts w:ascii="Arial" w:hAnsi="Arial" w:cs="Arial"/>
          <w:sz w:val="16"/>
          <w:szCs w:val="16"/>
        </w:rPr>
        <w:t xml:space="preserve">Сделано в Китае. </w:t>
      </w:r>
      <w:r w:rsidR="004E52D3" w:rsidRPr="004E52D3">
        <w:rPr>
          <w:rFonts w:ascii="Arial" w:hAnsi="Arial" w:cs="Arial"/>
          <w:sz w:val="16"/>
          <w:szCs w:val="16"/>
        </w:rPr>
        <w:t>Изготовитель: «</w:t>
      </w:r>
      <w:r w:rsidR="004E52D3" w:rsidRPr="004E52D3">
        <w:rPr>
          <w:rFonts w:ascii="Arial" w:hAnsi="Arial" w:cs="Arial"/>
          <w:sz w:val="16"/>
          <w:szCs w:val="16"/>
          <w:lang w:val="en-US"/>
        </w:rPr>
        <w:t>NINGBO</w:t>
      </w:r>
      <w:r w:rsidR="004E52D3" w:rsidRPr="004E52D3">
        <w:rPr>
          <w:rFonts w:ascii="Arial" w:hAnsi="Arial" w:cs="Arial"/>
          <w:sz w:val="16"/>
          <w:szCs w:val="16"/>
        </w:rPr>
        <w:t xml:space="preserve"> </w:t>
      </w:r>
      <w:r w:rsidR="004E52D3" w:rsidRPr="004E52D3">
        <w:rPr>
          <w:rFonts w:ascii="Arial" w:hAnsi="Arial" w:cs="Arial"/>
          <w:sz w:val="16"/>
          <w:szCs w:val="16"/>
          <w:lang w:val="en-US"/>
        </w:rPr>
        <w:t>YUSING</w:t>
      </w:r>
      <w:r w:rsidR="004E52D3" w:rsidRPr="004E52D3">
        <w:rPr>
          <w:rFonts w:ascii="Arial" w:hAnsi="Arial" w:cs="Arial"/>
          <w:sz w:val="16"/>
          <w:szCs w:val="16"/>
        </w:rPr>
        <w:t xml:space="preserve"> </w:t>
      </w:r>
      <w:r w:rsidR="004E52D3" w:rsidRPr="004E52D3">
        <w:rPr>
          <w:rFonts w:ascii="Arial" w:hAnsi="Arial" w:cs="Arial"/>
          <w:sz w:val="16"/>
          <w:szCs w:val="16"/>
          <w:lang w:val="en-US"/>
        </w:rPr>
        <w:t>LIGHTING</w:t>
      </w:r>
      <w:r w:rsidR="004E52D3" w:rsidRPr="004E52D3">
        <w:rPr>
          <w:rFonts w:ascii="Arial" w:hAnsi="Arial" w:cs="Arial"/>
          <w:sz w:val="16"/>
          <w:szCs w:val="16"/>
        </w:rPr>
        <w:t xml:space="preserve"> </w:t>
      </w:r>
      <w:r w:rsidR="004E52D3" w:rsidRPr="004E52D3">
        <w:rPr>
          <w:rFonts w:ascii="Arial" w:hAnsi="Arial" w:cs="Arial"/>
          <w:sz w:val="16"/>
          <w:szCs w:val="16"/>
          <w:lang w:val="en-US"/>
        </w:rPr>
        <w:t>CO</w:t>
      </w:r>
      <w:r w:rsidR="004E52D3" w:rsidRPr="004E52D3">
        <w:rPr>
          <w:rFonts w:ascii="Arial" w:hAnsi="Arial" w:cs="Arial"/>
          <w:sz w:val="16"/>
          <w:szCs w:val="16"/>
        </w:rPr>
        <w:t xml:space="preserve">., </w:t>
      </w:r>
      <w:r w:rsidR="004E52D3" w:rsidRPr="004E52D3">
        <w:rPr>
          <w:rFonts w:ascii="Arial" w:hAnsi="Arial" w:cs="Arial"/>
          <w:sz w:val="16"/>
          <w:szCs w:val="16"/>
          <w:lang w:val="en-US"/>
        </w:rPr>
        <w:t>LTD</w:t>
      </w:r>
      <w:r w:rsidR="004E52D3" w:rsidRPr="004E52D3">
        <w:rPr>
          <w:rFonts w:ascii="Arial" w:hAnsi="Arial" w:cs="Arial"/>
          <w:sz w:val="16"/>
          <w:szCs w:val="16"/>
        </w:rPr>
        <w:t>»</w:t>
      </w:r>
      <w:r w:rsidR="004E52D3">
        <w:rPr>
          <w:rFonts w:ascii="Arial" w:hAnsi="Arial" w:cs="Arial"/>
          <w:sz w:val="16"/>
          <w:szCs w:val="16"/>
        </w:rPr>
        <w:t xml:space="preserve"> </w:t>
      </w:r>
      <w:r w:rsidR="004E52D3" w:rsidRPr="004E52D3">
        <w:rPr>
          <w:rFonts w:ascii="Arial" w:hAnsi="Arial" w:cs="Arial"/>
          <w:sz w:val="16"/>
          <w:szCs w:val="16"/>
        </w:rPr>
        <w:t xml:space="preserve">Китай, </w:t>
      </w:r>
      <w:r w:rsidR="004E52D3" w:rsidRPr="004E52D3">
        <w:rPr>
          <w:rFonts w:ascii="Arial" w:hAnsi="Arial" w:cs="Arial"/>
          <w:sz w:val="16"/>
          <w:szCs w:val="16"/>
          <w:lang w:val="en-US"/>
        </w:rPr>
        <w:t>No</w:t>
      </w:r>
      <w:r w:rsidR="004E52D3" w:rsidRPr="004E52D3">
        <w:rPr>
          <w:rFonts w:ascii="Arial" w:hAnsi="Arial" w:cs="Arial"/>
          <w:sz w:val="16"/>
          <w:szCs w:val="16"/>
        </w:rPr>
        <w:t xml:space="preserve">.1199, </w:t>
      </w:r>
      <w:r w:rsidR="004E52D3" w:rsidRPr="004E52D3">
        <w:rPr>
          <w:rFonts w:ascii="Arial" w:hAnsi="Arial" w:cs="Arial"/>
          <w:sz w:val="16"/>
          <w:szCs w:val="16"/>
          <w:lang w:val="en-US"/>
        </w:rPr>
        <w:t>MINGGUANG</w:t>
      </w:r>
      <w:r w:rsidR="004E52D3" w:rsidRPr="004E52D3">
        <w:rPr>
          <w:rFonts w:ascii="Arial" w:hAnsi="Arial" w:cs="Arial"/>
          <w:sz w:val="16"/>
          <w:szCs w:val="16"/>
        </w:rPr>
        <w:t xml:space="preserve"> </w:t>
      </w:r>
      <w:r w:rsidR="004E52D3" w:rsidRPr="004E52D3">
        <w:rPr>
          <w:rFonts w:ascii="Arial" w:hAnsi="Arial" w:cs="Arial"/>
          <w:sz w:val="16"/>
          <w:szCs w:val="16"/>
          <w:lang w:val="en-US"/>
        </w:rPr>
        <w:t>RD</w:t>
      </w:r>
      <w:r w:rsidR="004E52D3" w:rsidRPr="004E52D3">
        <w:rPr>
          <w:rFonts w:ascii="Arial" w:hAnsi="Arial" w:cs="Arial"/>
          <w:sz w:val="16"/>
          <w:szCs w:val="16"/>
        </w:rPr>
        <w:t>.</w:t>
      </w:r>
      <w:r w:rsidR="004E52D3" w:rsidRPr="004E52D3">
        <w:rPr>
          <w:rFonts w:ascii="Arial" w:hAnsi="Arial" w:cs="Arial"/>
          <w:sz w:val="16"/>
          <w:szCs w:val="16"/>
          <w:lang w:val="en-US"/>
        </w:rPr>
        <w:t>JIANGSHAN</w:t>
      </w:r>
      <w:r w:rsidR="004E52D3" w:rsidRPr="004E52D3">
        <w:rPr>
          <w:rFonts w:ascii="Arial" w:hAnsi="Arial" w:cs="Arial"/>
          <w:sz w:val="16"/>
          <w:szCs w:val="16"/>
        </w:rPr>
        <w:t xml:space="preserve"> </w:t>
      </w:r>
      <w:r w:rsidR="004E52D3" w:rsidRPr="004E52D3">
        <w:rPr>
          <w:rFonts w:ascii="Arial" w:hAnsi="Arial" w:cs="Arial"/>
          <w:sz w:val="16"/>
          <w:szCs w:val="16"/>
          <w:lang w:val="en-US"/>
        </w:rPr>
        <w:t>TOWN</w:t>
      </w:r>
      <w:r w:rsidR="004E52D3" w:rsidRPr="004E52D3">
        <w:rPr>
          <w:rFonts w:ascii="Arial" w:hAnsi="Arial" w:cs="Arial"/>
          <w:sz w:val="16"/>
          <w:szCs w:val="16"/>
        </w:rPr>
        <w:t xml:space="preserve">, </w:t>
      </w:r>
      <w:r w:rsidR="004E52D3" w:rsidRPr="004E52D3">
        <w:rPr>
          <w:rFonts w:ascii="Arial" w:hAnsi="Arial" w:cs="Arial"/>
          <w:sz w:val="16"/>
          <w:szCs w:val="16"/>
          <w:lang w:val="en-US"/>
        </w:rPr>
        <w:t>NINGBO</w:t>
      </w:r>
      <w:r w:rsidR="004E52D3" w:rsidRPr="004E52D3">
        <w:rPr>
          <w:rFonts w:ascii="Arial" w:hAnsi="Arial" w:cs="Arial"/>
          <w:sz w:val="16"/>
          <w:szCs w:val="16"/>
        </w:rPr>
        <w:t>,</w:t>
      </w:r>
      <w:r w:rsidR="004E52D3">
        <w:rPr>
          <w:rFonts w:ascii="Arial" w:hAnsi="Arial" w:cs="Arial"/>
          <w:sz w:val="16"/>
          <w:szCs w:val="16"/>
        </w:rPr>
        <w:t xml:space="preserve"> </w:t>
      </w:r>
      <w:r w:rsidR="004E52D3" w:rsidRPr="004E52D3">
        <w:rPr>
          <w:rFonts w:ascii="Arial" w:hAnsi="Arial" w:cs="Arial"/>
          <w:sz w:val="16"/>
          <w:szCs w:val="16"/>
          <w:lang w:val="en-US"/>
        </w:rPr>
        <w:t>CHINA</w:t>
      </w:r>
      <w:r w:rsidR="004E52D3" w:rsidRPr="004E52D3">
        <w:rPr>
          <w:rFonts w:ascii="Arial" w:hAnsi="Arial" w:cs="Arial"/>
          <w:sz w:val="16"/>
          <w:szCs w:val="16"/>
        </w:rPr>
        <w:t>/</w:t>
      </w:r>
      <w:proofErr w:type="spellStart"/>
      <w:r w:rsidR="004E52D3" w:rsidRPr="004E52D3">
        <w:rPr>
          <w:rFonts w:ascii="Arial" w:hAnsi="Arial" w:cs="Arial"/>
          <w:sz w:val="16"/>
          <w:szCs w:val="16"/>
        </w:rPr>
        <w:t>Нинбо</w:t>
      </w:r>
      <w:proofErr w:type="spellEnd"/>
      <w:r w:rsidR="004E52D3" w:rsidRPr="004E52D3">
        <w:rPr>
          <w:rFonts w:ascii="Arial" w:hAnsi="Arial" w:cs="Arial"/>
          <w:sz w:val="16"/>
          <w:szCs w:val="16"/>
        </w:rPr>
        <w:t xml:space="preserve"> </w:t>
      </w:r>
      <w:proofErr w:type="spellStart"/>
      <w:r w:rsidR="004E52D3" w:rsidRPr="004E52D3">
        <w:rPr>
          <w:rFonts w:ascii="Arial" w:hAnsi="Arial" w:cs="Arial"/>
          <w:sz w:val="16"/>
          <w:szCs w:val="16"/>
        </w:rPr>
        <w:t>Юсинг</w:t>
      </w:r>
      <w:proofErr w:type="spellEnd"/>
      <w:r w:rsidR="004E52D3" w:rsidRPr="004E52D3">
        <w:rPr>
          <w:rFonts w:ascii="Arial" w:hAnsi="Arial" w:cs="Arial"/>
          <w:sz w:val="16"/>
          <w:szCs w:val="16"/>
        </w:rPr>
        <w:t xml:space="preserve"> </w:t>
      </w:r>
      <w:proofErr w:type="spellStart"/>
      <w:r w:rsidR="004E52D3" w:rsidRPr="004E52D3">
        <w:rPr>
          <w:rFonts w:ascii="Arial" w:hAnsi="Arial" w:cs="Arial"/>
          <w:sz w:val="16"/>
          <w:szCs w:val="16"/>
        </w:rPr>
        <w:t>Лайтинг</w:t>
      </w:r>
      <w:proofErr w:type="spellEnd"/>
      <w:r w:rsidR="004E52D3" w:rsidRPr="004E52D3">
        <w:rPr>
          <w:rFonts w:ascii="Arial" w:hAnsi="Arial" w:cs="Arial"/>
          <w:sz w:val="16"/>
          <w:szCs w:val="16"/>
        </w:rPr>
        <w:t>,</w:t>
      </w:r>
      <w:r w:rsidR="004E52D3">
        <w:rPr>
          <w:rFonts w:ascii="Arial" w:hAnsi="Arial" w:cs="Arial"/>
          <w:sz w:val="16"/>
          <w:szCs w:val="16"/>
        </w:rPr>
        <w:t xml:space="preserve"> </w:t>
      </w:r>
      <w:r w:rsidR="004E52D3" w:rsidRPr="004E52D3">
        <w:rPr>
          <w:rFonts w:ascii="Arial" w:hAnsi="Arial" w:cs="Arial"/>
          <w:sz w:val="16"/>
          <w:szCs w:val="16"/>
        </w:rPr>
        <w:t xml:space="preserve">Ко., № 1199, </w:t>
      </w:r>
      <w:proofErr w:type="spellStart"/>
      <w:r w:rsidR="004E52D3" w:rsidRPr="004E52D3">
        <w:rPr>
          <w:rFonts w:ascii="Arial" w:hAnsi="Arial" w:cs="Arial"/>
          <w:sz w:val="16"/>
          <w:szCs w:val="16"/>
        </w:rPr>
        <w:t>Минггуан</w:t>
      </w:r>
      <w:proofErr w:type="spellEnd"/>
      <w:r w:rsidR="004E52D3" w:rsidRPr="004E52D3">
        <w:rPr>
          <w:rFonts w:ascii="Arial" w:hAnsi="Arial" w:cs="Arial"/>
          <w:sz w:val="16"/>
          <w:szCs w:val="16"/>
        </w:rPr>
        <w:t xml:space="preserve"> </w:t>
      </w:r>
      <w:proofErr w:type="spellStart"/>
      <w:r w:rsidR="004E52D3" w:rsidRPr="004E52D3">
        <w:rPr>
          <w:rFonts w:ascii="Arial" w:hAnsi="Arial" w:cs="Arial"/>
          <w:sz w:val="16"/>
          <w:szCs w:val="16"/>
        </w:rPr>
        <w:t>Роуд</w:t>
      </w:r>
      <w:proofErr w:type="spellEnd"/>
      <w:r w:rsidR="004E52D3" w:rsidRPr="004E52D3">
        <w:rPr>
          <w:rFonts w:ascii="Arial" w:hAnsi="Arial" w:cs="Arial"/>
          <w:sz w:val="16"/>
          <w:szCs w:val="16"/>
        </w:rPr>
        <w:t xml:space="preserve">, </w:t>
      </w:r>
      <w:proofErr w:type="spellStart"/>
      <w:r w:rsidR="004E52D3" w:rsidRPr="004E52D3">
        <w:rPr>
          <w:rFonts w:ascii="Arial" w:hAnsi="Arial" w:cs="Arial"/>
          <w:sz w:val="16"/>
          <w:szCs w:val="16"/>
        </w:rPr>
        <w:t>Цзяншань</w:t>
      </w:r>
      <w:proofErr w:type="spellEnd"/>
      <w:r w:rsidR="004E52D3" w:rsidRPr="004E52D3">
        <w:rPr>
          <w:rFonts w:ascii="Arial" w:hAnsi="Arial" w:cs="Arial"/>
          <w:sz w:val="16"/>
          <w:szCs w:val="16"/>
        </w:rPr>
        <w:t xml:space="preserve"> </w:t>
      </w:r>
      <w:proofErr w:type="spellStart"/>
      <w:r w:rsidR="004E52D3" w:rsidRPr="004E52D3">
        <w:rPr>
          <w:rFonts w:ascii="Arial" w:hAnsi="Arial" w:cs="Arial"/>
          <w:sz w:val="16"/>
          <w:szCs w:val="16"/>
        </w:rPr>
        <w:t>Таун</w:t>
      </w:r>
      <w:proofErr w:type="spellEnd"/>
      <w:r w:rsidR="004E52D3" w:rsidRPr="004E52D3">
        <w:rPr>
          <w:rFonts w:ascii="Arial" w:hAnsi="Arial" w:cs="Arial"/>
          <w:sz w:val="16"/>
          <w:szCs w:val="16"/>
        </w:rPr>
        <w:t xml:space="preserve">, </w:t>
      </w:r>
      <w:proofErr w:type="spellStart"/>
      <w:r w:rsidR="004E52D3" w:rsidRPr="004E52D3">
        <w:rPr>
          <w:rFonts w:ascii="Arial" w:hAnsi="Arial" w:cs="Arial"/>
          <w:sz w:val="16"/>
          <w:szCs w:val="16"/>
        </w:rPr>
        <w:t>Нинбо</w:t>
      </w:r>
      <w:proofErr w:type="spellEnd"/>
      <w:r w:rsidR="004E52D3" w:rsidRPr="004E52D3">
        <w:rPr>
          <w:rFonts w:ascii="Arial" w:hAnsi="Arial" w:cs="Arial"/>
          <w:sz w:val="16"/>
          <w:szCs w:val="16"/>
        </w:rPr>
        <w:t>, Китай. Филиалы завода-изготовителя: «</w:t>
      </w:r>
      <w:r w:rsidR="004E52D3" w:rsidRPr="004E52D3">
        <w:rPr>
          <w:rFonts w:ascii="Arial" w:hAnsi="Arial" w:cs="Arial"/>
          <w:sz w:val="16"/>
          <w:szCs w:val="16"/>
          <w:lang w:val="en-US"/>
        </w:rPr>
        <w:t>Ningbo</w:t>
      </w:r>
      <w:r w:rsidR="004E52D3" w:rsidRPr="004E52D3">
        <w:rPr>
          <w:rFonts w:ascii="Arial" w:hAnsi="Arial" w:cs="Arial"/>
          <w:sz w:val="16"/>
          <w:szCs w:val="16"/>
        </w:rPr>
        <w:t xml:space="preserve"> </w:t>
      </w:r>
      <w:proofErr w:type="spellStart"/>
      <w:r w:rsidR="004E52D3" w:rsidRPr="004E52D3">
        <w:rPr>
          <w:rFonts w:ascii="Arial" w:hAnsi="Arial" w:cs="Arial"/>
          <w:sz w:val="16"/>
          <w:szCs w:val="16"/>
          <w:lang w:val="en-US"/>
        </w:rPr>
        <w:t>Yusing</w:t>
      </w:r>
      <w:proofErr w:type="spellEnd"/>
      <w:r w:rsidR="004E52D3" w:rsidRPr="004E52D3">
        <w:rPr>
          <w:rFonts w:ascii="Arial" w:hAnsi="Arial" w:cs="Arial"/>
          <w:sz w:val="16"/>
          <w:szCs w:val="16"/>
        </w:rPr>
        <w:t xml:space="preserve"> </w:t>
      </w:r>
      <w:r w:rsidR="004E52D3" w:rsidRPr="004E52D3">
        <w:rPr>
          <w:rFonts w:ascii="Arial" w:hAnsi="Arial" w:cs="Arial"/>
          <w:sz w:val="16"/>
          <w:szCs w:val="16"/>
          <w:lang w:val="en-US"/>
        </w:rPr>
        <w:t>Electronics</w:t>
      </w:r>
      <w:r w:rsidR="004E52D3" w:rsidRPr="004E52D3">
        <w:rPr>
          <w:rFonts w:ascii="Arial" w:hAnsi="Arial" w:cs="Arial"/>
          <w:sz w:val="16"/>
          <w:szCs w:val="16"/>
        </w:rPr>
        <w:t xml:space="preserve"> </w:t>
      </w:r>
      <w:r w:rsidR="004E52D3" w:rsidRPr="004E52D3">
        <w:rPr>
          <w:rFonts w:ascii="Arial" w:hAnsi="Arial" w:cs="Arial"/>
          <w:sz w:val="16"/>
          <w:szCs w:val="16"/>
          <w:lang w:val="en-US"/>
        </w:rPr>
        <w:t>Co</w:t>
      </w:r>
      <w:r w:rsidR="004E52D3" w:rsidRPr="004E52D3">
        <w:rPr>
          <w:rFonts w:ascii="Arial" w:hAnsi="Arial" w:cs="Arial"/>
          <w:sz w:val="16"/>
          <w:szCs w:val="16"/>
        </w:rPr>
        <w:t xml:space="preserve">., </w:t>
      </w:r>
      <w:r w:rsidR="004E52D3" w:rsidRPr="004E52D3">
        <w:rPr>
          <w:rFonts w:ascii="Arial" w:hAnsi="Arial" w:cs="Arial"/>
          <w:sz w:val="16"/>
          <w:szCs w:val="16"/>
          <w:lang w:val="en-US"/>
        </w:rPr>
        <w:t>LTD</w:t>
      </w:r>
      <w:r w:rsidR="004E52D3" w:rsidRPr="004E52D3">
        <w:rPr>
          <w:rFonts w:ascii="Arial" w:hAnsi="Arial" w:cs="Arial"/>
          <w:sz w:val="16"/>
          <w:szCs w:val="16"/>
        </w:rPr>
        <w:t xml:space="preserve">» </w:t>
      </w:r>
      <w:r w:rsidR="004E52D3" w:rsidRPr="004E52D3">
        <w:rPr>
          <w:rFonts w:ascii="Arial" w:hAnsi="Arial" w:cs="Arial"/>
          <w:sz w:val="16"/>
          <w:szCs w:val="16"/>
          <w:lang w:val="en-US"/>
        </w:rPr>
        <w:t>Civil</w:t>
      </w:r>
      <w:r w:rsidR="004E52D3" w:rsidRPr="004E52D3">
        <w:rPr>
          <w:rFonts w:ascii="Arial" w:hAnsi="Arial" w:cs="Arial"/>
          <w:sz w:val="16"/>
          <w:szCs w:val="16"/>
        </w:rPr>
        <w:t xml:space="preserve"> </w:t>
      </w:r>
      <w:r w:rsidR="004E52D3" w:rsidRPr="004E52D3">
        <w:rPr>
          <w:rFonts w:ascii="Arial" w:hAnsi="Arial" w:cs="Arial"/>
          <w:sz w:val="16"/>
          <w:szCs w:val="16"/>
          <w:lang w:val="en-US"/>
        </w:rPr>
        <w:t>Industrial</w:t>
      </w:r>
      <w:r w:rsidR="004E52D3">
        <w:rPr>
          <w:rFonts w:ascii="Arial" w:hAnsi="Arial" w:cs="Arial"/>
          <w:sz w:val="16"/>
          <w:szCs w:val="16"/>
        </w:rPr>
        <w:t xml:space="preserve"> </w:t>
      </w:r>
      <w:r w:rsidR="004E52D3" w:rsidRPr="004E52D3">
        <w:rPr>
          <w:rFonts w:ascii="Arial" w:hAnsi="Arial" w:cs="Arial"/>
          <w:sz w:val="16"/>
          <w:szCs w:val="16"/>
          <w:lang w:val="en-US"/>
        </w:rPr>
        <w:t>Zone</w:t>
      </w:r>
      <w:r w:rsidR="004E52D3" w:rsidRPr="004E52D3">
        <w:rPr>
          <w:rFonts w:ascii="Arial" w:hAnsi="Arial" w:cs="Arial"/>
          <w:sz w:val="16"/>
          <w:szCs w:val="16"/>
        </w:rPr>
        <w:t xml:space="preserve">, </w:t>
      </w:r>
      <w:proofErr w:type="spellStart"/>
      <w:r w:rsidR="004E52D3" w:rsidRPr="004E52D3">
        <w:rPr>
          <w:rFonts w:ascii="Arial" w:hAnsi="Arial" w:cs="Arial"/>
          <w:sz w:val="16"/>
          <w:szCs w:val="16"/>
          <w:lang w:val="en-US"/>
        </w:rPr>
        <w:t>Pugen</w:t>
      </w:r>
      <w:proofErr w:type="spellEnd"/>
      <w:r w:rsidR="004E52D3" w:rsidRPr="004E52D3">
        <w:rPr>
          <w:rFonts w:ascii="Arial" w:hAnsi="Arial" w:cs="Arial"/>
          <w:sz w:val="16"/>
          <w:szCs w:val="16"/>
        </w:rPr>
        <w:t xml:space="preserve"> </w:t>
      </w:r>
      <w:r w:rsidR="004E52D3" w:rsidRPr="004E52D3">
        <w:rPr>
          <w:rFonts w:ascii="Arial" w:hAnsi="Arial" w:cs="Arial"/>
          <w:sz w:val="16"/>
          <w:szCs w:val="16"/>
          <w:lang w:val="en-US"/>
        </w:rPr>
        <w:t>Village</w:t>
      </w:r>
      <w:r w:rsidR="004E52D3" w:rsidRPr="004E52D3">
        <w:rPr>
          <w:rFonts w:ascii="Arial" w:hAnsi="Arial" w:cs="Arial"/>
          <w:sz w:val="16"/>
          <w:szCs w:val="16"/>
        </w:rPr>
        <w:t xml:space="preserve">, </w:t>
      </w:r>
      <w:proofErr w:type="spellStart"/>
      <w:r w:rsidR="004E52D3" w:rsidRPr="004E52D3">
        <w:rPr>
          <w:rFonts w:ascii="Arial" w:hAnsi="Arial" w:cs="Arial"/>
          <w:sz w:val="16"/>
          <w:szCs w:val="16"/>
          <w:lang w:val="en-US"/>
        </w:rPr>
        <w:t>Qiu</w:t>
      </w:r>
      <w:proofErr w:type="spellEnd"/>
      <w:r w:rsidR="004E52D3" w:rsidRPr="004E52D3">
        <w:rPr>
          <w:rFonts w:ascii="Arial" w:hAnsi="Arial" w:cs="Arial"/>
          <w:sz w:val="16"/>
          <w:szCs w:val="16"/>
        </w:rPr>
        <w:t>’</w:t>
      </w:r>
      <w:r w:rsidR="004E52D3" w:rsidRPr="004E52D3">
        <w:rPr>
          <w:rFonts w:ascii="Arial" w:hAnsi="Arial" w:cs="Arial"/>
          <w:sz w:val="16"/>
          <w:szCs w:val="16"/>
          <w:lang w:val="en-US"/>
        </w:rPr>
        <w:t>ai</w:t>
      </w:r>
      <w:r w:rsidR="004E52D3" w:rsidRPr="004E52D3">
        <w:rPr>
          <w:rFonts w:ascii="Arial" w:hAnsi="Arial" w:cs="Arial"/>
          <w:sz w:val="16"/>
          <w:szCs w:val="16"/>
        </w:rPr>
        <w:t xml:space="preserve">, </w:t>
      </w:r>
      <w:r w:rsidR="004E52D3" w:rsidRPr="004E52D3">
        <w:rPr>
          <w:rFonts w:ascii="Arial" w:hAnsi="Arial" w:cs="Arial"/>
          <w:sz w:val="16"/>
          <w:szCs w:val="16"/>
          <w:lang w:val="en-US"/>
        </w:rPr>
        <w:t>Ningbo</w:t>
      </w:r>
      <w:r w:rsidR="004E52D3" w:rsidRPr="004E52D3">
        <w:rPr>
          <w:rFonts w:ascii="Arial" w:hAnsi="Arial" w:cs="Arial"/>
          <w:sz w:val="16"/>
          <w:szCs w:val="16"/>
        </w:rPr>
        <w:t xml:space="preserve">, </w:t>
      </w:r>
      <w:r w:rsidR="004E52D3" w:rsidRPr="004E52D3">
        <w:rPr>
          <w:rFonts w:ascii="Arial" w:hAnsi="Arial" w:cs="Arial"/>
          <w:sz w:val="16"/>
          <w:szCs w:val="16"/>
          <w:lang w:val="en-US"/>
        </w:rPr>
        <w:t>China</w:t>
      </w:r>
      <w:r w:rsidR="004E52D3" w:rsidRPr="004E52D3">
        <w:rPr>
          <w:rFonts w:ascii="Arial" w:hAnsi="Arial" w:cs="Arial"/>
          <w:sz w:val="16"/>
          <w:szCs w:val="16"/>
        </w:rPr>
        <w:t xml:space="preserve"> / ООО "</w:t>
      </w:r>
      <w:proofErr w:type="spellStart"/>
      <w:r w:rsidR="004E52D3" w:rsidRPr="004E52D3">
        <w:rPr>
          <w:rFonts w:ascii="Arial" w:hAnsi="Arial" w:cs="Arial"/>
          <w:sz w:val="16"/>
          <w:szCs w:val="16"/>
        </w:rPr>
        <w:t>Нингбо</w:t>
      </w:r>
      <w:proofErr w:type="spellEnd"/>
      <w:r w:rsidR="004E52D3" w:rsidRPr="004E52D3">
        <w:rPr>
          <w:rFonts w:ascii="Arial" w:hAnsi="Arial" w:cs="Arial"/>
          <w:sz w:val="16"/>
          <w:szCs w:val="16"/>
        </w:rPr>
        <w:t xml:space="preserve"> </w:t>
      </w:r>
      <w:proofErr w:type="spellStart"/>
      <w:r w:rsidR="004E52D3" w:rsidRPr="004E52D3">
        <w:rPr>
          <w:rFonts w:ascii="Arial" w:hAnsi="Arial" w:cs="Arial"/>
          <w:sz w:val="16"/>
          <w:szCs w:val="16"/>
        </w:rPr>
        <w:t>Юсинг</w:t>
      </w:r>
      <w:proofErr w:type="spellEnd"/>
      <w:r w:rsidR="004E52D3" w:rsidRPr="004E52D3">
        <w:rPr>
          <w:rFonts w:ascii="Arial" w:hAnsi="Arial" w:cs="Arial"/>
          <w:sz w:val="16"/>
          <w:szCs w:val="16"/>
        </w:rPr>
        <w:t xml:space="preserve"> </w:t>
      </w:r>
      <w:proofErr w:type="spellStart"/>
      <w:r w:rsidR="004E52D3" w:rsidRPr="004E52D3">
        <w:rPr>
          <w:rFonts w:ascii="Arial" w:hAnsi="Arial" w:cs="Arial"/>
          <w:sz w:val="16"/>
          <w:szCs w:val="16"/>
        </w:rPr>
        <w:t>Электроникс</w:t>
      </w:r>
      <w:proofErr w:type="spellEnd"/>
      <w:r w:rsidR="004E52D3">
        <w:rPr>
          <w:rFonts w:ascii="Arial" w:hAnsi="Arial" w:cs="Arial"/>
          <w:sz w:val="16"/>
          <w:szCs w:val="16"/>
        </w:rPr>
        <w:t xml:space="preserve"> </w:t>
      </w:r>
      <w:r w:rsidR="004E52D3" w:rsidRPr="004E52D3">
        <w:rPr>
          <w:rFonts w:ascii="Arial" w:hAnsi="Arial" w:cs="Arial"/>
          <w:sz w:val="16"/>
          <w:szCs w:val="16"/>
        </w:rPr>
        <w:t>Компания", зона</w:t>
      </w:r>
      <w:r w:rsidR="004E52D3">
        <w:rPr>
          <w:rFonts w:ascii="Arial" w:hAnsi="Arial" w:cs="Arial"/>
          <w:sz w:val="16"/>
          <w:szCs w:val="16"/>
        </w:rPr>
        <w:t xml:space="preserve"> </w:t>
      </w:r>
      <w:proofErr w:type="spellStart"/>
      <w:r w:rsidR="004E52D3" w:rsidRPr="004E52D3">
        <w:rPr>
          <w:rFonts w:ascii="Arial" w:hAnsi="Arial" w:cs="Arial"/>
          <w:sz w:val="16"/>
          <w:szCs w:val="16"/>
        </w:rPr>
        <w:t>Цивил</w:t>
      </w:r>
      <w:proofErr w:type="spellEnd"/>
      <w:r w:rsidR="004E52D3" w:rsidRPr="004E52D3">
        <w:rPr>
          <w:rFonts w:ascii="Arial" w:hAnsi="Arial" w:cs="Arial"/>
          <w:sz w:val="16"/>
          <w:szCs w:val="16"/>
        </w:rPr>
        <w:t xml:space="preserve"> Индастриал, населенный пункт </w:t>
      </w:r>
      <w:proofErr w:type="spellStart"/>
      <w:r w:rsidR="004E52D3" w:rsidRPr="004E52D3">
        <w:rPr>
          <w:rFonts w:ascii="Arial" w:hAnsi="Arial" w:cs="Arial"/>
          <w:sz w:val="16"/>
          <w:szCs w:val="16"/>
        </w:rPr>
        <w:t>Пуген</w:t>
      </w:r>
      <w:proofErr w:type="spellEnd"/>
      <w:r w:rsidR="004E52D3" w:rsidRPr="004E52D3">
        <w:rPr>
          <w:rFonts w:ascii="Arial" w:hAnsi="Arial" w:cs="Arial"/>
          <w:sz w:val="16"/>
          <w:szCs w:val="16"/>
        </w:rPr>
        <w:t xml:space="preserve">, </w:t>
      </w:r>
      <w:proofErr w:type="spellStart"/>
      <w:r w:rsidR="004E52D3" w:rsidRPr="004E52D3">
        <w:rPr>
          <w:rFonts w:ascii="Arial" w:hAnsi="Arial" w:cs="Arial"/>
          <w:sz w:val="16"/>
          <w:szCs w:val="16"/>
        </w:rPr>
        <w:t>Цюай</w:t>
      </w:r>
      <w:proofErr w:type="spellEnd"/>
      <w:r w:rsidR="004E52D3" w:rsidRPr="004E52D3">
        <w:rPr>
          <w:rFonts w:ascii="Arial" w:hAnsi="Arial" w:cs="Arial"/>
          <w:sz w:val="16"/>
          <w:szCs w:val="16"/>
        </w:rPr>
        <w:t xml:space="preserve">, г. </w:t>
      </w:r>
      <w:proofErr w:type="spellStart"/>
      <w:r w:rsidR="004E52D3" w:rsidRPr="004E52D3">
        <w:rPr>
          <w:rFonts w:ascii="Arial" w:hAnsi="Arial" w:cs="Arial"/>
          <w:sz w:val="16"/>
          <w:szCs w:val="16"/>
        </w:rPr>
        <w:t>Нингбо</w:t>
      </w:r>
      <w:proofErr w:type="spellEnd"/>
      <w:r w:rsidR="004E52D3" w:rsidRPr="004E52D3">
        <w:rPr>
          <w:rFonts w:ascii="Arial" w:hAnsi="Arial" w:cs="Arial"/>
          <w:sz w:val="16"/>
          <w:szCs w:val="16"/>
        </w:rPr>
        <w:t>,</w:t>
      </w:r>
      <w:r w:rsidR="004E52D3">
        <w:rPr>
          <w:rFonts w:ascii="Arial" w:hAnsi="Arial" w:cs="Arial"/>
          <w:sz w:val="16"/>
          <w:szCs w:val="16"/>
        </w:rPr>
        <w:t xml:space="preserve"> </w:t>
      </w:r>
      <w:r w:rsidR="004E52D3" w:rsidRPr="004E52D3">
        <w:rPr>
          <w:rFonts w:ascii="Arial" w:hAnsi="Arial" w:cs="Arial"/>
          <w:sz w:val="16"/>
          <w:szCs w:val="16"/>
        </w:rPr>
        <w:t>Китай;  «</w:t>
      </w:r>
      <w:proofErr w:type="spellStart"/>
      <w:r w:rsidR="004E52D3" w:rsidRPr="004E52D3">
        <w:rPr>
          <w:rFonts w:ascii="Arial" w:hAnsi="Arial" w:cs="Arial"/>
          <w:sz w:val="16"/>
          <w:szCs w:val="16"/>
          <w:lang w:val="en-US"/>
        </w:rPr>
        <w:t>Zheijiang</w:t>
      </w:r>
      <w:proofErr w:type="spellEnd"/>
      <w:r w:rsidR="004E52D3" w:rsidRPr="004E52D3">
        <w:rPr>
          <w:rFonts w:ascii="Arial" w:hAnsi="Arial" w:cs="Arial"/>
          <w:sz w:val="16"/>
          <w:szCs w:val="16"/>
        </w:rPr>
        <w:t xml:space="preserve"> </w:t>
      </w:r>
      <w:r w:rsidR="004E52D3" w:rsidRPr="004E52D3">
        <w:rPr>
          <w:rFonts w:ascii="Arial" w:hAnsi="Arial" w:cs="Arial"/>
          <w:sz w:val="16"/>
          <w:szCs w:val="16"/>
          <w:lang w:val="en-US"/>
        </w:rPr>
        <w:t>MEKA</w:t>
      </w:r>
      <w:r w:rsidR="004E52D3" w:rsidRPr="004E52D3">
        <w:rPr>
          <w:rFonts w:ascii="Arial" w:hAnsi="Arial" w:cs="Arial"/>
          <w:sz w:val="16"/>
          <w:szCs w:val="16"/>
        </w:rPr>
        <w:t xml:space="preserve"> </w:t>
      </w:r>
      <w:r w:rsidR="004E52D3" w:rsidRPr="004E52D3">
        <w:rPr>
          <w:rFonts w:ascii="Arial" w:hAnsi="Arial" w:cs="Arial"/>
          <w:sz w:val="16"/>
          <w:szCs w:val="16"/>
          <w:lang w:val="en-US"/>
        </w:rPr>
        <w:t>Electric</w:t>
      </w:r>
      <w:r w:rsidR="004E52D3" w:rsidRPr="004E52D3">
        <w:rPr>
          <w:rFonts w:ascii="Arial" w:hAnsi="Arial" w:cs="Arial"/>
          <w:sz w:val="16"/>
          <w:szCs w:val="16"/>
        </w:rPr>
        <w:t xml:space="preserve"> </w:t>
      </w:r>
      <w:r w:rsidR="004E52D3" w:rsidRPr="004E52D3">
        <w:rPr>
          <w:rFonts w:ascii="Arial" w:hAnsi="Arial" w:cs="Arial"/>
          <w:sz w:val="16"/>
          <w:szCs w:val="16"/>
          <w:lang w:val="en-US"/>
        </w:rPr>
        <w:t>Co</w:t>
      </w:r>
      <w:r w:rsidR="004E52D3" w:rsidRPr="004E52D3">
        <w:rPr>
          <w:rFonts w:ascii="Arial" w:hAnsi="Arial" w:cs="Arial"/>
          <w:sz w:val="16"/>
          <w:szCs w:val="16"/>
        </w:rPr>
        <w:t>.,</w:t>
      </w:r>
      <w:r w:rsidR="004E52D3">
        <w:rPr>
          <w:rFonts w:ascii="Arial" w:hAnsi="Arial" w:cs="Arial"/>
          <w:sz w:val="16"/>
          <w:szCs w:val="16"/>
        </w:rPr>
        <w:t xml:space="preserve"> </w:t>
      </w:r>
      <w:r w:rsidR="004E52D3" w:rsidRPr="004E52D3">
        <w:rPr>
          <w:rFonts w:ascii="Arial" w:hAnsi="Arial" w:cs="Arial"/>
          <w:sz w:val="16"/>
          <w:szCs w:val="16"/>
          <w:lang w:val="en-US"/>
        </w:rPr>
        <w:t>Ltd</w:t>
      </w:r>
      <w:r w:rsidR="004E52D3" w:rsidRPr="004E52D3">
        <w:rPr>
          <w:rFonts w:ascii="Arial" w:hAnsi="Arial" w:cs="Arial"/>
          <w:sz w:val="16"/>
          <w:szCs w:val="16"/>
        </w:rPr>
        <w:t xml:space="preserve">» </w:t>
      </w:r>
      <w:r w:rsidR="004E52D3" w:rsidRPr="004E52D3">
        <w:rPr>
          <w:rFonts w:ascii="Arial" w:hAnsi="Arial" w:cs="Arial"/>
          <w:sz w:val="16"/>
          <w:szCs w:val="16"/>
          <w:lang w:val="en-US"/>
        </w:rPr>
        <w:t>No</w:t>
      </w:r>
      <w:r w:rsidR="004E52D3" w:rsidRPr="004E52D3">
        <w:rPr>
          <w:rFonts w:ascii="Arial" w:hAnsi="Arial" w:cs="Arial"/>
          <w:sz w:val="16"/>
          <w:szCs w:val="16"/>
        </w:rPr>
        <w:t xml:space="preserve">.8 </w:t>
      </w:r>
      <w:proofErr w:type="spellStart"/>
      <w:r w:rsidR="004E52D3" w:rsidRPr="004E52D3">
        <w:rPr>
          <w:rFonts w:ascii="Arial" w:hAnsi="Arial" w:cs="Arial"/>
          <w:sz w:val="16"/>
          <w:szCs w:val="16"/>
          <w:lang w:val="en-US"/>
        </w:rPr>
        <w:t>Canghai</w:t>
      </w:r>
      <w:proofErr w:type="spellEnd"/>
      <w:r w:rsidR="004E52D3" w:rsidRPr="004E52D3">
        <w:rPr>
          <w:rFonts w:ascii="Arial" w:hAnsi="Arial" w:cs="Arial"/>
          <w:sz w:val="16"/>
          <w:szCs w:val="16"/>
        </w:rPr>
        <w:t xml:space="preserve"> </w:t>
      </w:r>
      <w:r w:rsidR="004E52D3" w:rsidRPr="004E52D3">
        <w:rPr>
          <w:rFonts w:ascii="Arial" w:hAnsi="Arial" w:cs="Arial"/>
          <w:sz w:val="16"/>
          <w:szCs w:val="16"/>
          <w:lang w:val="en-US"/>
        </w:rPr>
        <w:t>Road</w:t>
      </w:r>
      <w:r w:rsidR="004E52D3" w:rsidRPr="004E52D3">
        <w:rPr>
          <w:rFonts w:ascii="Arial" w:hAnsi="Arial" w:cs="Arial"/>
          <w:sz w:val="16"/>
          <w:szCs w:val="16"/>
        </w:rPr>
        <w:t xml:space="preserve">, </w:t>
      </w:r>
      <w:proofErr w:type="spellStart"/>
      <w:r w:rsidR="004E52D3" w:rsidRPr="004E52D3">
        <w:rPr>
          <w:rFonts w:ascii="Arial" w:hAnsi="Arial" w:cs="Arial"/>
          <w:sz w:val="16"/>
          <w:szCs w:val="16"/>
          <w:lang w:val="en-US"/>
        </w:rPr>
        <w:t>Lihai</w:t>
      </w:r>
      <w:proofErr w:type="spellEnd"/>
      <w:r w:rsidR="004E52D3" w:rsidRPr="004E52D3">
        <w:rPr>
          <w:rFonts w:ascii="Arial" w:hAnsi="Arial" w:cs="Arial"/>
          <w:sz w:val="16"/>
          <w:szCs w:val="16"/>
        </w:rPr>
        <w:t xml:space="preserve"> </w:t>
      </w:r>
      <w:r w:rsidR="004E52D3" w:rsidRPr="004E52D3">
        <w:rPr>
          <w:rFonts w:ascii="Arial" w:hAnsi="Arial" w:cs="Arial"/>
          <w:sz w:val="16"/>
          <w:szCs w:val="16"/>
          <w:lang w:val="en-US"/>
        </w:rPr>
        <w:t>Town</w:t>
      </w:r>
      <w:r w:rsidR="004E52D3" w:rsidRPr="004E52D3">
        <w:rPr>
          <w:rFonts w:ascii="Arial" w:hAnsi="Arial" w:cs="Arial"/>
          <w:sz w:val="16"/>
          <w:szCs w:val="16"/>
        </w:rPr>
        <w:t>,</w:t>
      </w:r>
      <w:r w:rsidR="004E52D3">
        <w:rPr>
          <w:rFonts w:ascii="Arial" w:hAnsi="Arial" w:cs="Arial"/>
          <w:sz w:val="16"/>
          <w:szCs w:val="16"/>
        </w:rPr>
        <w:t xml:space="preserve"> </w:t>
      </w:r>
      <w:r w:rsidR="004E52D3" w:rsidRPr="004E52D3">
        <w:rPr>
          <w:rFonts w:ascii="Arial" w:hAnsi="Arial" w:cs="Arial"/>
          <w:sz w:val="16"/>
          <w:szCs w:val="16"/>
          <w:lang w:val="en-US"/>
        </w:rPr>
        <w:t>Binhai</w:t>
      </w:r>
      <w:r w:rsidR="004E52D3" w:rsidRPr="004E52D3">
        <w:rPr>
          <w:rFonts w:ascii="Arial" w:hAnsi="Arial" w:cs="Arial"/>
          <w:sz w:val="16"/>
          <w:szCs w:val="16"/>
        </w:rPr>
        <w:t xml:space="preserve"> </w:t>
      </w:r>
      <w:r w:rsidR="004E52D3" w:rsidRPr="004E52D3">
        <w:rPr>
          <w:rFonts w:ascii="Arial" w:hAnsi="Arial" w:cs="Arial"/>
          <w:sz w:val="16"/>
          <w:szCs w:val="16"/>
          <w:lang w:val="en-US"/>
        </w:rPr>
        <w:t>New</w:t>
      </w:r>
      <w:r w:rsidR="004E52D3" w:rsidRPr="004E52D3">
        <w:rPr>
          <w:rFonts w:ascii="Arial" w:hAnsi="Arial" w:cs="Arial"/>
          <w:sz w:val="16"/>
          <w:szCs w:val="16"/>
        </w:rPr>
        <w:t xml:space="preserve"> </w:t>
      </w:r>
      <w:r w:rsidR="004E52D3" w:rsidRPr="004E52D3">
        <w:rPr>
          <w:rFonts w:ascii="Arial" w:hAnsi="Arial" w:cs="Arial"/>
          <w:sz w:val="16"/>
          <w:szCs w:val="16"/>
          <w:lang w:val="en-US"/>
        </w:rPr>
        <w:t>City</w:t>
      </w:r>
      <w:r w:rsidR="004E52D3" w:rsidRPr="004E52D3">
        <w:rPr>
          <w:rFonts w:ascii="Arial" w:hAnsi="Arial" w:cs="Arial"/>
          <w:sz w:val="16"/>
          <w:szCs w:val="16"/>
        </w:rPr>
        <w:t xml:space="preserve">, </w:t>
      </w:r>
      <w:r w:rsidR="004E52D3" w:rsidRPr="004E52D3">
        <w:rPr>
          <w:rFonts w:ascii="Arial" w:hAnsi="Arial" w:cs="Arial"/>
          <w:sz w:val="16"/>
          <w:szCs w:val="16"/>
          <w:lang w:val="en-US"/>
        </w:rPr>
        <w:t>Shaoxing</w:t>
      </w:r>
      <w:r w:rsidR="004E52D3" w:rsidRPr="004E52D3">
        <w:rPr>
          <w:rFonts w:ascii="Arial" w:hAnsi="Arial" w:cs="Arial"/>
          <w:sz w:val="16"/>
          <w:szCs w:val="16"/>
        </w:rPr>
        <w:t xml:space="preserve">, </w:t>
      </w:r>
      <w:proofErr w:type="spellStart"/>
      <w:r w:rsidR="004E52D3" w:rsidRPr="004E52D3">
        <w:rPr>
          <w:rFonts w:ascii="Arial" w:hAnsi="Arial" w:cs="Arial"/>
          <w:sz w:val="16"/>
          <w:szCs w:val="16"/>
          <w:lang w:val="en-US"/>
        </w:rPr>
        <w:t>Zheijiang</w:t>
      </w:r>
      <w:proofErr w:type="spellEnd"/>
      <w:r w:rsidR="004E52D3">
        <w:rPr>
          <w:rFonts w:ascii="Arial" w:hAnsi="Arial" w:cs="Arial"/>
          <w:sz w:val="16"/>
          <w:szCs w:val="16"/>
        </w:rPr>
        <w:t xml:space="preserve"> </w:t>
      </w:r>
      <w:r w:rsidR="004E52D3" w:rsidRPr="004E52D3">
        <w:rPr>
          <w:rFonts w:ascii="Arial" w:hAnsi="Arial" w:cs="Arial"/>
          <w:sz w:val="16"/>
          <w:szCs w:val="16"/>
          <w:lang w:val="en-US"/>
        </w:rPr>
        <w:t>Province</w:t>
      </w:r>
      <w:r w:rsidR="004E52D3" w:rsidRPr="004E52D3">
        <w:rPr>
          <w:rFonts w:ascii="Arial" w:hAnsi="Arial" w:cs="Arial"/>
          <w:sz w:val="16"/>
          <w:szCs w:val="16"/>
        </w:rPr>
        <w:t xml:space="preserve">, </w:t>
      </w:r>
      <w:r w:rsidR="004E52D3" w:rsidRPr="004E52D3">
        <w:rPr>
          <w:rFonts w:ascii="Arial" w:hAnsi="Arial" w:cs="Arial"/>
          <w:sz w:val="16"/>
          <w:szCs w:val="16"/>
          <w:lang w:val="en-US"/>
        </w:rPr>
        <w:t>China</w:t>
      </w:r>
      <w:r w:rsidR="004E52D3" w:rsidRPr="004E52D3">
        <w:rPr>
          <w:rFonts w:ascii="Arial" w:hAnsi="Arial" w:cs="Arial"/>
          <w:sz w:val="16"/>
          <w:szCs w:val="16"/>
        </w:rPr>
        <w:t>/«</w:t>
      </w:r>
      <w:proofErr w:type="spellStart"/>
      <w:r w:rsidR="004E52D3" w:rsidRPr="004E52D3">
        <w:rPr>
          <w:rFonts w:ascii="Arial" w:hAnsi="Arial" w:cs="Arial"/>
          <w:sz w:val="16"/>
          <w:szCs w:val="16"/>
        </w:rPr>
        <w:t>Чжецзян</w:t>
      </w:r>
      <w:proofErr w:type="spellEnd"/>
      <w:r w:rsidR="004E52D3" w:rsidRPr="004E52D3">
        <w:rPr>
          <w:rFonts w:ascii="Arial" w:hAnsi="Arial" w:cs="Arial"/>
          <w:sz w:val="16"/>
          <w:szCs w:val="16"/>
        </w:rPr>
        <w:t xml:space="preserve"> МЕКА Электрик Ко., Лтд» №8 </w:t>
      </w:r>
      <w:proofErr w:type="spellStart"/>
      <w:r w:rsidR="004E52D3" w:rsidRPr="004E52D3">
        <w:rPr>
          <w:rFonts w:ascii="Arial" w:hAnsi="Arial" w:cs="Arial"/>
          <w:sz w:val="16"/>
          <w:szCs w:val="16"/>
        </w:rPr>
        <w:t>Цанхай</w:t>
      </w:r>
      <w:proofErr w:type="spellEnd"/>
      <w:r w:rsidR="004E52D3" w:rsidRPr="004E52D3">
        <w:rPr>
          <w:rFonts w:ascii="Arial" w:hAnsi="Arial" w:cs="Arial"/>
          <w:sz w:val="16"/>
          <w:szCs w:val="16"/>
        </w:rPr>
        <w:t xml:space="preserve"> </w:t>
      </w:r>
      <w:proofErr w:type="spellStart"/>
      <w:r w:rsidR="004E52D3" w:rsidRPr="004E52D3">
        <w:rPr>
          <w:rFonts w:ascii="Arial" w:hAnsi="Arial" w:cs="Arial"/>
          <w:sz w:val="16"/>
          <w:szCs w:val="16"/>
        </w:rPr>
        <w:t>Роад</w:t>
      </w:r>
      <w:proofErr w:type="spellEnd"/>
      <w:r w:rsidR="004E52D3" w:rsidRPr="004E52D3">
        <w:rPr>
          <w:rFonts w:ascii="Arial" w:hAnsi="Arial" w:cs="Arial"/>
          <w:sz w:val="16"/>
          <w:szCs w:val="16"/>
        </w:rPr>
        <w:t xml:space="preserve">, </w:t>
      </w:r>
      <w:proofErr w:type="spellStart"/>
      <w:r w:rsidR="004E52D3" w:rsidRPr="004E52D3">
        <w:rPr>
          <w:rFonts w:ascii="Arial" w:hAnsi="Arial" w:cs="Arial"/>
          <w:sz w:val="16"/>
          <w:szCs w:val="16"/>
        </w:rPr>
        <w:t>Лихай</w:t>
      </w:r>
      <w:proofErr w:type="spellEnd"/>
      <w:r w:rsidR="004E52D3" w:rsidRPr="004E52D3">
        <w:rPr>
          <w:rFonts w:ascii="Arial" w:hAnsi="Arial" w:cs="Arial"/>
          <w:sz w:val="16"/>
          <w:szCs w:val="16"/>
        </w:rPr>
        <w:t xml:space="preserve"> </w:t>
      </w:r>
      <w:proofErr w:type="spellStart"/>
      <w:r w:rsidR="004E52D3" w:rsidRPr="004E52D3">
        <w:rPr>
          <w:rFonts w:ascii="Arial" w:hAnsi="Arial" w:cs="Arial"/>
          <w:sz w:val="16"/>
          <w:szCs w:val="16"/>
        </w:rPr>
        <w:t>Таун</w:t>
      </w:r>
      <w:proofErr w:type="spellEnd"/>
      <w:r w:rsidR="004E52D3" w:rsidRPr="004E52D3">
        <w:rPr>
          <w:rFonts w:ascii="Arial" w:hAnsi="Arial" w:cs="Arial"/>
          <w:sz w:val="16"/>
          <w:szCs w:val="16"/>
        </w:rPr>
        <w:t>,</w:t>
      </w:r>
      <w:r w:rsidR="004E52D3">
        <w:rPr>
          <w:rFonts w:ascii="Arial" w:hAnsi="Arial" w:cs="Arial"/>
          <w:sz w:val="16"/>
          <w:szCs w:val="16"/>
        </w:rPr>
        <w:t xml:space="preserve"> </w:t>
      </w:r>
      <w:proofErr w:type="spellStart"/>
      <w:r w:rsidR="004E52D3" w:rsidRPr="004E52D3">
        <w:rPr>
          <w:rFonts w:ascii="Arial" w:hAnsi="Arial" w:cs="Arial"/>
          <w:sz w:val="16"/>
          <w:szCs w:val="16"/>
        </w:rPr>
        <w:t>Бинхай</w:t>
      </w:r>
      <w:proofErr w:type="spellEnd"/>
      <w:r w:rsidR="004E52D3" w:rsidRPr="004E52D3">
        <w:rPr>
          <w:rFonts w:ascii="Arial" w:hAnsi="Arial" w:cs="Arial"/>
          <w:sz w:val="16"/>
          <w:szCs w:val="16"/>
        </w:rPr>
        <w:t xml:space="preserve"> Нью Сити,</w:t>
      </w:r>
      <w:r w:rsidR="004E52D3">
        <w:rPr>
          <w:rFonts w:ascii="Arial" w:hAnsi="Arial" w:cs="Arial"/>
          <w:sz w:val="16"/>
          <w:szCs w:val="16"/>
        </w:rPr>
        <w:t xml:space="preserve"> </w:t>
      </w:r>
      <w:proofErr w:type="spellStart"/>
      <w:r w:rsidR="004E52D3" w:rsidRPr="004E52D3">
        <w:rPr>
          <w:rFonts w:ascii="Arial" w:hAnsi="Arial" w:cs="Arial"/>
          <w:sz w:val="16"/>
          <w:szCs w:val="16"/>
        </w:rPr>
        <w:t>Шаосин</w:t>
      </w:r>
      <w:proofErr w:type="spellEnd"/>
      <w:r w:rsidR="004E52D3" w:rsidRPr="004E52D3">
        <w:rPr>
          <w:rFonts w:ascii="Arial" w:hAnsi="Arial" w:cs="Arial"/>
          <w:sz w:val="16"/>
          <w:szCs w:val="16"/>
        </w:rPr>
        <w:t xml:space="preserve">, провинция </w:t>
      </w:r>
      <w:proofErr w:type="spellStart"/>
      <w:r w:rsidR="004E52D3" w:rsidRPr="004E52D3">
        <w:rPr>
          <w:rFonts w:ascii="Arial" w:hAnsi="Arial" w:cs="Arial"/>
          <w:sz w:val="16"/>
          <w:szCs w:val="16"/>
        </w:rPr>
        <w:t>Чжецзян</w:t>
      </w:r>
      <w:proofErr w:type="spellEnd"/>
      <w:r w:rsidR="004E52D3" w:rsidRPr="004E52D3">
        <w:rPr>
          <w:rFonts w:ascii="Arial" w:hAnsi="Arial" w:cs="Arial"/>
          <w:sz w:val="16"/>
          <w:szCs w:val="16"/>
        </w:rPr>
        <w:t>, Китай; "</w:t>
      </w:r>
      <w:r w:rsidR="004E52D3" w:rsidRPr="004E52D3">
        <w:rPr>
          <w:rFonts w:ascii="Arial" w:hAnsi="Arial" w:cs="Arial"/>
          <w:sz w:val="16"/>
          <w:szCs w:val="16"/>
          <w:lang w:val="en-US"/>
        </w:rPr>
        <w:t>Hangzhou</w:t>
      </w:r>
      <w:r w:rsidR="004E52D3" w:rsidRPr="004E52D3">
        <w:rPr>
          <w:rFonts w:ascii="Arial" w:hAnsi="Arial" w:cs="Arial"/>
          <w:sz w:val="16"/>
          <w:szCs w:val="16"/>
        </w:rPr>
        <w:t xml:space="preserve"> </w:t>
      </w:r>
      <w:r w:rsidR="004E52D3" w:rsidRPr="004E52D3">
        <w:rPr>
          <w:rFonts w:ascii="Arial" w:hAnsi="Arial" w:cs="Arial"/>
          <w:sz w:val="16"/>
          <w:szCs w:val="16"/>
          <w:lang w:val="en-US"/>
        </w:rPr>
        <w:t>Junction</w:t>
      </w:r>
      <w:r w:rsidR="004E52D3">
        <w:rPr>
          <w:rFonts w:ascii="Arial" w:hAnsi="Arial" w:cs="Arial"/>
          <w:sz w:val="16"/>
          <w:szCs w:val="16"/>
        </w:rPr>
        <w:t xml:space="preserve"> </w:t>
      </w:r>
      <w:r w:rsidR="004E52D3" w:rsidRPr="004E52D3">
        <w:rPr>
          <w:rFonts w:ascii="Arial" w:hAnsi="Arial" w:cs="Arial"/>
          <w:sz w:val="16"/>
          <w:szCs w:val="16"/>
          <w:lang w:val="en-US"/>
        </w:rPr>
        <w:t>Imp</w:t>
      </w:r>
      <w:r w:rsidR="004E52D3" w:rsidRPr="004E52D3">
        <w:rPr>
          <w:rFonts w:ascii="Arial" w:hAnsi="Arial" w:cs="Arial"/>
          <w:sz w:val="16"/>
          <w:szCs w:val="16"/>
        </w:rPr>
        <w:t>.</w:t>
      </w:r>
      <w:r w:rsidR="004E52D3" w:rsidRPr="004E52D3">
        <w:rPr>
          <w:rFonts w:ascii="Arial" w:hAnsi="Arial" w:cs="Arial"/>
          <w:sz w:val="16"/>
          <w:szCs w:val="16"/>
          <w:lang w:val="en-US"/>
        </w:rPr>
        <w:t>and</w:t>
      </w:r>
      <w:r w:rsidR="004E52D3" w:rsidRPr="004E52D3">
        <w:rPr>
          <w:rFonts w:ascii="Arial" w:hAnsi="Arial" w:cs="Arial"/>
          <w:sz w:val="16"/>
          <w:szCs w:val="16"/>
        </w:rPr>
        <w:t xml:space="preserve"> </w:t>
      </w:r>
      <w:r w:rsidR="004E52D3" w:rsidRPr="004E52D3">
        <w:rPr>
          <w:rFonts w:ascii="Arial" w:hAnsi="Arial" w:cs="Arial"/>
          <w:sz w:val="16"/>
          <w:szCs w:val="16"/>
          <w:lang w:val="en-US"/>
        </w:rPr>
        <w:t>Exp</w:t>
      </w:r>
      <w:r w:rsidR="004E52D3" w:rsidRPr="004E52D3">
        <w:rPr>
          <w:rFonts w:ascii="Arial" w:hAnsi="Arial" w:cs="Arial"/>
          <w:sz w:val="16"/>
          <w:szCs w:val="16"/>
        </w:rPr>
        <w:t xml:space="preserve">. </w:t>
      </w:r>
      <w:r w:rsidR="004E52D3" w:rsidRPr="004E52D3">
        <w:rPr>
          <w:rFonts w:ascii="Arial" w:hAnsi="Arial" w:cs="Arial"/>
          <w:sz w:val="16"/>
          <w:szCs w:val="16"/>
          <w:lang w:val="en-US"/>
        </w:rPr>
        <w:t>Co</w:t>
      </w:r>
      <w:r w:rsidR="004E52D3" w:rsidRPr="004E52D3">
        <w:rPr>
          <w:rFonts w:ascii="Arial" w:hAnsi="Arial" w:cs="Arial"/>
          <w:sz w:val="16"/>
          <w:szCs w:val="16"/>
        </w:rPr>
        <w:t>.,</w:t>
      </w:r>
      <w:r w:rsidR="004E52D3" w:rsidRPr="004E52D3">
        <w:rPr>
          <w:rFonts w:ascii="Arial" w:hAnsi="Arial" w:cs="Arial"/>
          <w:sz w:val="16"/>
          <w:szCs w:val="16"/>
          <w:lang w:val="en-US"/>
        </w:rPr>
        <w:t>LTD</w:t>
      </w:r>
      <w:r w:rsidR="004E52D3" w:rsidRPr="004E52D3">
        <w:rPr>
          <w:rFonts w:ascii="Arial" w:hAnsi="Arial" w:cs="Arial"/>
          <w:sz w:val="16"/>
          <w:szCs w:val="16"/>
        </w:rPr>
        <w:t>." Адрес</w:t>
      </w:r>
      <w:r w:rsidR="004E52D3" w:rsidRPr="004E52D3">
        <w:rPr>
          <w:rFonts w:ascii="Arial" w:hAnsi="Arial" w:cs="Arial"/>
          <w:sz w:val="16"/>
          <w:szCs w:val="16"/>
          <w:lang w:val="en-US"/>
        </w:rPr>
        <w:t xml:space="preserve">: No.95 </w:t>
      </w:r>
      <w:proofErr w:type="spellStart"/>
      <w:r w:rsidR="004E52D3" w:rsidRPr="004E52D3">
        <w:rPr>
          <w:rFonts w:ascii="Arial" w:hAnsi="Arial" w:cs="Arial"/>
          <w:sz w:val="16"/>
          <w:szCs w:val="16"/>
          <w:lang w:val="en-US"/>
        </w:rPr>
        <w:t>Binwen</w:t>
      </w:r>
      <w:proofErr w:type="spellEnd"/>
      <w:r w:rsidR="004E52D3" w:rsidRPr="004E52D3">
        <w:rPr>
          <w:rFonts w:ascii="Arial" w:hAnsi="Arial" w:cs="Arial"/>
          <w:sz w:val="16"/>
          <w:szCs w:val="16"/>
          <w:lang w:val="en-US"/>
        </w:rPr>
        <w:t xml:space="preserve"> </w:t>
      </w:r>
      <w:proofErr w:type="spellStart"/>
      <w:r w:rsidR="004E52D3" w:rsidRPr="004E52D3">
        <w:rPr>
          <w:rFonts w:ascii="Arial" w:hAnsi="Arial" w:cs="Arial"/>
          <w:sz w:val="16"/>
          <w:szCs w:val="16"/>
          <w:lang w:val="en-US"/>
        </w:rPr>
        <w:t>Road,Binjiang</w:t>
      </w:r>
      <w:proofErr w:type="spellEnd"/>
      <w:r w:rsidR="004E52D3" w:rsidRPr="004E52D3">
        <w:rPr>
          <w:rFonts w:ascii="Arial" w:hAnsi="Arial" w:cs="Arial"/>
          <w:sz w:val="16"/>
          <w:szCs w:val="16"/>
          <w:lang w:val="en-US"/>
        </w:rPr>
        <w:t xml:space="preserve"> District, Hangzhou, China/</w:t>
      </w:r>
      <w:r w:rsidR="004E52D3" w:rsidRPr="004E52D3">
        <w:rPr>
          <w:rFonts w:ascii="Arial" w:hAnsi="Arial" w:cs="Arial"/>
          <w:sz w:val="16"/>
          <w:szCs w:val="16"/>
        </w:rPr>
        <w:t>ООО</w:t>
      </w:r>
      <w:r w:rsidR="004E52D3" w:rsidRPr="004E52D3">
        <w:rPr>
          <w:rFonts w:ascii="Arial" w:hAnsi="Arial" w:cs="Arial"/>
          <w:sz w:val="16"/>
          <w:szCs w:val="16"/>
          <w:lang w:val="en-US"/>
        </w:rPr>
        <w:t xml:space="preserve"> "</w:t>
      </w:r>
      <w:r w:rsidR="004E52D3" w:rsidRPr="004E52D3">
        <w:rPr>
          <w:rFonts w:ascii="Arial" w:hAnsi="Arial" w:cs="Arial"/>
          <w:sz w:val="16"/>
          <w:szCs w:val="16"/>
        </w:rPr>
        <w:t>Ханчжоу</w:t>
      </w:r>
      <w:r w:rsidR="004E52D3" w:rsidRPr="004E52D3">
        <w:rPr>
          <w:rFonts w:ascii="Arial" w:hAnsi="Arial" w:cs="Arial"/>
          <w:sz w:val="16"/>
          <w:szCs w:val="16"/>
          <w:lang w:val="en-US"/>
        </w:rPr>
        <w:t xml:space="preserve"> </w:t>
      </w:r>
      <w:proofErr w:type="spellStart"/>
      <w:r w:rsidR="004E52D3" w:rsidRPr="004E52D3">
        <w:rPr>
          <w:rFonts w:ascii="Arial" w:hAnsi="Arial" w:cs="Arial"/>
          <w:sz w:val="16"/>
          <w:szCs w:val="16"/>
        </w:rPr>
        <w:t>Джанкшин</w:t>
      </w:r>
      <w:proofErr w:type="spellEnd"/>
      <w:r w:rsidR="004E52D3" w:rsidRPr="004E52D3">
        <w:rPr>
          <w:rFonts w:ascii="Arial" w:hAnsi="Arial" w:cs="Arial"/>
          <w:sz w:val="16"/>
          <w:szCs w:val="16"/>
          <w:lang w:val="en-US"/>
        </w:rPr>
        <w:t xml:space="preserve"> </w:t>
      </w:r>
      <w:proofErr w:type="spellStart"/>
      <w:r w:rsidR="004E52D3" w:rsidRPr="004E52D3">
        <w:rPr>
          <w:rFonts w:ascii="Arial" w:hAnsi="Arial" w:cs="Arial"/>
          <w:sz w:val="16"/>
          <w:szCs w:val="16"/>
        </w:rPr>
        <w:t>Имп</w:t>
      </w:r>
      <w:proofErr w:type="spellEnd"/>
      <w:r w:rsidR="004E52D3" w:rsidRPr="004E52D3">
        <w:rPr>
          <w:rFonts w:ascii="Arial" w:hAnsi="Arial" w:cs="Arial"/>
          <w:sz w:val="16"/>
          <w:szCs w:val="16"/>
          <w:lang w:val="en-US"/>
        </w:rPr>
        <w:t xml:space="preserve">. </w:t>
      </w:r>
      <w:r w:rsidR="004E52D3" w:rsidRPr="004E52D3">
        <w:rPr>
          <w:rFonts w:ascii="Arial" w:hAnsi="Arial" w:cs="Arial"/>
          <w:sz w:val="16"/>
          <w:szCs w:val="16"/>
        </w:rPr>
        <w:t>Энд</w:t>
      </w:r>
      <w:r w:rsidR="004E52D3" w:rsidRPr="004E52D3">
        <w:rPr>
          <w:rFonts w:ascii="Arial" w:hAnsi="Arial" w:cs="Arial"/>
          <w:sz w:val="16"/>
          <w:szCs w:val="16"/>
          <w:lang w:val="en-US"/>
        </w:rPr>
        <w:t xml:space="preserve">. </w:t>
      </w:r>
      <w:proofErr w:type="spellStart"/>
      <w:r w:rsidR="004E52D3" w:rsidRPr="004E52D3">
        <w:rPr>
          <w:rFonts w:ascii="Arial" w:hAnsi="Arial" w:cs="Arial"/>
          <w:sz w:val="16"/>
          <w:szCs w:val="16"/>
        </w:rPr>
        <w:t>Эксп</w:t>
      </w:r>
      <w:proofErr w:type="spellEnd"/>
      <w:r w:rsidR="004E52D3" w:rsidRPr="004E52D3">
        <w:rPr>
          <w:rFonts w:ascii="Arial" w:hAnsi="Arial" w:cs="Arial"/>
          <w:sz w:val="16"/>
          <w:szCs w:val="16"/>
        </w:rPr>
        <w:t xml:space="preserve">. Компания". Адрес; №95 </w:t>
      </w:r>
      <w:proofErr w:type="spellStart"/>
      <w:r w:rsidR="004E52D3" w:rsidRPr="004E52D3">
        <w:rPr>
          <w:rFonts w:ascii="Arial" w:hAnsi="Arial" w:cs="Arial"/>
          <w:sz w:val="16"/>
          <w:szCs w:val="16"/>
        </w:rPr>
        <w:t>Бинвин</w:t>
      </w:r>
      <w:proofErr w:type="spellEnd"/>
      <w:r w:rsidR="004E52D3" w:rsidRPr="004E52D3">
        <w:rPr>
          <w:rFonts w:ascii="Arial" w:hAnsi="Arial" w:cs="Arial"/>
          <w:sz w:val="16"/>
          <w:szCs w:val="16"/>
        </w:rPr>
        <w:t xml:space="preserve"> шоссе, район </w:t>
      </w:r>
      <w:proofErr w:type="spellStart"/>
      <w:r w:rsidR="004E52D3" w:rsidRPr="004E52D3">
        <w:rPr>
          <w:rFonts w:ascii="Arial" w:hAnsi="Arial" w:cs="Arial"/>
          <w:sz w:val="16"/>
          <w:szCs w:val="16"/>
        </w:rPr>
        <w:t>Бинзянь</w:t>
      </w:r>
      <w:proofErr w:type="spellEnd"/>
      <w:r w:rsidR="004E52D3" w:rsidRPr="004E52D3">
        <w:rPr>
          <w:rFonts w:ascii="Arial" w:hAnsi="Arial" w:cs="Arial"/>
          <w:sz w:val="16"/>
          <w:szCs w:val="16"/>
        </w:rPr>
        <w:t>, г.</w:t>
      </w:r>
      <w:r w:rsidR="004E52D3">
        <w:rPr>
          <w:rFonts w:ascii="Arial" w:hAnsi="Arial" w:cs="Arial"/>
          <w:sz w:val="16"/>
          <w:szCs w:val="16"/>
        </w:rPr>
        <w:t xml:space="preserve"> </w:t>
      </w:r>
      <w:r w:rsidR="004E52D3" w:rsidRPr="004E52D3">
        <w:rPr>
          <w:rFonts w:ascii="Arial" w:hAnsi="Arial" w:cs="Arial"/>
          <w:sz w:val="16"/>
          <w:szCs w:val="16"/>
        </w:rPr>
        <w:t>Ханчжоу, Китай.</w:t>
      </w:r>
      <w:r w:rsidR="004E52D3">
        <w:rPr>
          <w:rFonts w:ascii="Arial" w:hAnsi="Arial" w:cs="Arial"/>
          <w:sz w:val="16"/>
          <w:szCs w:val="16"/>
        </w:rPr>
        <w:t xml:space="preserve"> </w:t>
      </w:r>
      <w:r w:rsidR="004E52D3" w:rsidRPr="004E52D3">
        <w:rPr>
          <w:rFonts w:ascii="Arial" w:hAnsi="Arial" w:cs="Arial"/>
          <w:sz w:val="16"/>
          <w:szCs w:val="16"/>
        </w:rPr>
        <w:t>Уполномоченный представитель в РФ/Импортер: ООО «СИЛА СВЕТА»</w:t>
      </w:r>
      <w:r w:rsidR="004E52D3">
        <w:rPr>
          <w:rFonts w:ascii="Arial" w:hAnsi="Arial" w:cs="Arial"/>
          <w:sz w:val="16"/>
          <w:szCs w:val="16"/>
        </w:rPr>
        <w:t xml:space="preserve"> </w:t>
      </w:r>
      <w:r w:rsidR="004E52D3" w:rsidRPr="004E52D3">
        <w:rPr>
          <w:rFonts w:ascii="Arial" w:hAnsi="Arial" w:cs="Arial"/>
          <w:sz w:val="16"/>
          <w:szCs w:val="16"/>
        </w:rPr>
        <w:t>Россия, 117405, г. Москва, ул. Дорожная, д. 48, тел. +7(499)394-69-26.</w:t>
      </w:r>
    </w:p>
    <w:p w:rsidR="00540123" w:rsidRPr="00602443" w:rsidRDefault="00602443" w:rsidP="003927E7">
      <w:pPr>
        <w:pStyle w:val="a5"/>
        <w:ind w:left="360"/>
        <w:jc w:val="both"/>
        <w:rPr>
          <w:rFonts w:ascii="Arial" w:hAnsi="Arial" w:cs="Arial"/>
          <w:sz w:val="16"/>
          <w:szCs w:val="16"/>
        </w:rPr>
      </w:pPr>
      <w:r>
        <w:rPr>
          <w:rFonts w:ascii="Arial" w:hAnsi="Arial" w:cs="Arial"/>
          <w:sz w:val="16"/>
          <w:szCs w:val="16"/>
        </w:rPr>
        <w:t>Дата изготовления нанесена на корпус светильника в формате ММ.ГГГГ, где ММ – месяц изготовления, ГГГГ – год изготовления.</w:t>
      </w:r>
      <w:bookmarkEnd w:id="17"/>
    </w:p>
    <w:p w:rsidR="008B4E6B" w:rsidRPr="00602443" w:rsidRDefault="00AC0612" w:rsidP="00602443">
      <w:pPr>
        <w:pStyle w:val="a5"/>
        <w:numPr>
          <w:ilvl w:val="0"/>
          <w:numId w:val="4"/>
        </w:numPr>
        <w:jc w:val="both"/>
        <w:rPr>
          <w:rFonts w:ascii="Arial" w:hAnsi="Arial" w:cs="Arial"/>
          <w:b/>
          <w:sz w:val="16"/>
          <w:szCs w:val="16"/>
        </w:rPr>
      </w:pPr>
      <w:r w:rsidRPr="00602443">
        <w:rPr>
          <w:rFonts w:ascii="Arial" w:hAnsi="Arial" w:cs="Arial"/>
          <w:b/>
          <w:sz w:val="16"/>
          <w:szCs w:val="16"/>
        </w:rPr>
        <w:t>Гарантийные обязательства</w:t>
      </w:r>
    </w:p>
    <w:p w:rsidR="00E642FB" w:rsidRPr="00602443" w:rsidRDefault="00E642FB" w:rsidP="00D6147C">
      <w:pPr>
        <w:pStyle w:val="a5"/>
        <w:numPr>
          <w:ilvl w:val="0"/>
          <w:numId w:val="6"/>
        </w:numPr>
        <w:jc w:val="both"/>
        <w:rPr>
          <w:rFonts w:ascii="Arial" w:hAnsi="Arial" w:cs="Arial"/>
          <w:sz w:val="16"/>
          <w:szCs w:val="16"/>
        </w:rPr>
      </w:pPr>
      <w:r w:rsidRPr="00602443">
        <w:rPr>
          <w:rFonts w:ascii="Arial" w:hAnsi="Arial" w:cs="Arial"/>
          <w:sz w:val="16"/>
          <w:szCs w:val="16"/>
        </w:rPr>
        <w:t xml:space="preserve">Гарантия на товар составляет </w:t>
      </w:r>
      <w:r w:rsidR="002033E2">
        <w:rPr>
          <w:rFonts w:ascii="Arial" w:hAnsi="Arial" w:cs="Arial"/>
          <w:sz w:val="16"/>
          <w:szCs w:val="16"/>
        </w:rPr>
        <w:t>3</w:t>
      </w:r>
      <w:r w:rsidR="002033E2" w:rsidRPr="00524529">
        <w:rPr>
          <w:rFonts w:ascii="Arial" w:hAnsi="Arial" w:cs="Arial"/>
          <w:sz w:val="16"/>
          <w:szCs w:val="16"/>
        </w:rPr>
        <w:t xml:space="preserve"> года (</w:t>
      </w:r>
      <w:r w:rsidR="002033E2">
        <w:rPr>
          <w:rFonts w:ascii="Arial" w:hAnsi="Arial" w:cs="Arial"/>
          <w:sz w:val="16"/>
          <w:szCs w:val="16"/>
        </w:rPr>
        <w:t>36</w:t>
      </w:r>
      <w:r w:rsidR="002033E2" w:rsidRPr="00524529">
        <w:rPr>
          <w:rFonts w:ascii="Arial" w:hAnsi="Arial" w:cs="Arial"/>
          <w:sz w:val="16"/>
          <w:szCs w:val="16"/>
        </w:rPr>
        <w:t xml:space="preserve"> месяц</w:t>
      </w:r>
      <w:r w:rsidR="002033E2">
        <w:rPr>
          <w:rFonts w:ascii="Arial" w:hAnsi="Arial" w:cs="Arial"/>
          <w:sz w:val="16"/>
          <w:szCs w:val="16"/>
        </w:rPr>
        <w:t>ев</w:t>
      </w:r>
      <w:r w:rsidR="002033E2" w:rsidRPr="00524529">
        <w:rPr>
          <w:rFonts w:ascii="Arial" w:hAnsi="Arial" w:cs="Arial"/>
          <w:sz w:val="16"/>
          <w:szCs w:val="16"/>
        </w:rPr>
        <w:t>)</w:t>
      </w:r>
      <w:bookmarkStart w:id="18" w:name="_GoBack"/>
      <w:bookmarkEnd w:id="18"/>
      <w:r w:rsidRPr="00602443">
        <w:rPr>
          <w:rFonts w:ascii="Arial" w:hAnsi="Arial" w:cs="Arial"/>
          <w:sz w:val="16"/>
          <w:szCs w:val="16"/>
        </w:rPr>
        <w:t xml:space="preserve"> со дня продажи. Гарантия предоставляется на внешний вид светильника и работоспособность светодиодного модуля и электронных компонентов.</w:t>
      </w:r>
      <w:r w:rsidR="00DC1F6B">
        <w:rPr>
          <w:rFonts w:ascii="Arial" w:hAnsi="Arial" w:cs="Arial"/>
          <w:sz w:val="16"/>
          <w:szCs w:val="16"/>
        </w:rPr>
        <w:t xml:space="preserve"> </w:t>
      </w:r>
      <w:bookmarkStart w:id="19" w:name="_Hlk111126388"/>
      <w:r w:rsidR="00DC1F6B">
        <w:rPr>
          <w:rFonts w:ascii="Arial" w:hAnsi="Arial" w:cs="Arial"/>
          <w:sz w:val="16"/>
          <w:szCs w:val="16"/>
        </w:rPr>
        <w:t>Гарантийный срок не распространяется на аккумуляторную батарею.</w:t>
      </w:r>
      <w:bookmarkEnd w:id="19"/>
    </w:p>
    <w:p w:rsidR="00E642FB" w:rsidRPr="00602443" w:rsidRDefault="00E642FB" w:rsidP="00D6147C">
      <w:pPr>
        <w:pStyle w:val="a5"/>
        <w:numPr>
          <w:ilvl w:val="0"/>
          <w:numId w:val="6"/>
        </w:numPr>
        <w:jc w:val="both"/>
        <w:rPr>
          <w:rFonts w:ascii="Arial" w:hAnsi="Arial" w:cs="Arial"/>
          <w:sz w:val="16"/>
          <w:szCs w:val="16"/>
        </w:rPr>
      </w:pPr>
      <w:r w:rsidRPr="00602443">
        <w:rPr>
          <w:rFonts w:ascii="Arial" w:hAnsi="Arial" w:cs="Arial"/>
          <w:sz w:val="16"/>
          <w:szCs w:val="16"/>
        </w:rPr>
        <w:t>Гарантийные обязательства осуществляются на месте продажи товара, Поставщик не производит гарантийное обслуживание розничных потребителей в обход непосредственного продавца товара.</w:t>
      </w:r>
    </w:p>
    <w:p w:rsidR="00E642FB" w:rsidRPr="00602443" w:rsidRDefault="00E642FB" w:rsidP="00D6147C">
      <w:pPr>
        <w:pStyle w:val="a5"/>
        <w:numPr>
          <w:ilvl w:val="0"/>
          <w:numId w:val="6"/>
        </w:numPr>
        <w:jc w:val="both"/>
        <w:rPr>
          <w:rFonts w:ascii="Arial" w:hAnsi="Arial" w:cs="Arial"/>
          <w:sz w:val="16"/>
          <w:szCs w:val="16"/>
        </w:rPr>
      </w:pPr>
      <w:r w:rsidRPr="00602443">
        <w:rPr>
          <w:rFonts w:ascii="Arial" w:hAnsi="Arial" w:cs="Arial"/>
          <w:sz w:val="16"/>
          <w:szCs w:val="16"/>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E642FB" w:rsidRPr="00602443" w:rsidRDefault="00E642FB" w:rsidP="00D6147C">
      <w:pPr>
        <w:pStyle w:val="a5"/>
        <w:numPr>
          <w:ilvl w:val="0"/>
          <w:numId w:val="6"/>
        </w:numPr>
        <w:jc w:val="both"/>
        <w:rPr>
          <w:rFonts w:ascii="Arial" w:hAnsi="Arial" w:cs="Arial"/>
          <w:sz w:val="16"/>
          <w:szCs w:val="16"/>
        </w:rPr>
      </w:pPr>
      <w:r w:rsidRPr="00602443">
        <w:rPr>
          <w:rFonts w:ascii="Arial" w:hAnsi="Arial" w:cs="Arial"/>
          <w:sz w:val="16"/>
          <w:szCs w:val="16"/>
        </w:rPr>
        <w:t xml:space="preserve">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стикерованием. </w:t>
      </w:r>
    </w:p>
    <w:p w:rsidR="00E642FB" w:rsidRPr="00602443" w:rsidRDefault="00E642FB" w:rsidP="00D6147C">
      <w:pPr>
        <w:pStyle w:val="a5"/>
        <w:numPr>
          <w:ilvl w:val="0"/>
          <w:numId w:val="6"/>
        </w:numPr>
        <w:jc w:val="both"/>
        <w:rPr>
          <w:rFonts w:ascii="Arial" w:hAnsi="Arial" w:cs="Arial"/>
          <w:sz w:val="16"/>
          <w:szCs w:val="16"/>
        </w:rPr>
      </w:pPr>
      <w:r w:rsidRPr="00602443">
        <w:rPr>
          <w:rFonts w:ascii="Arial" w:hAnsi="Arial" w:cs="Arial"/>
          <w:sz w:val="16"/>
          <w:szCs w:val="16"/>
        </w:rPr>
        <w:t>Гарантийные обязательства не выполняются при наличии механических повреждений товара или нарушения правил эксплуатации, хранения или транспортировки.</w:t>
      </w:r>
    </w:p>
    <w:p w:rsidR="00D20A91" w:rsidRPr="00602443" w:rsidRDefault="00E352F8" w:rsidP="00602443">
      <w:pPr>
        <w:pStyle w:val="a5"/>
        <w:jc w:val="center"/>
        <w:rPr>
          <w:rFonts w:ascii="Arial" w:hAnsi="Arial" w:cs="Arial"/>
          <w:sz w:val="16"/>
          <w:szCs w:val="16"/>
        </w:rPr>
      </w:pPr>
      <w:r w:rsidRPr="00602443">
        <w:rPr>
          <w:rFonts w:ascii="Arial" w:hAnsi="Arial" w:cs="Arial"/>
          <w:noProof/>
          <w:sz w:val="16"/>
          <w:szCs w:val="16"/>
        </w:rPr>
        <w:drawing>
          <wp:inline distT="0" distB="0" distL="0" distR="0">
            <wp:extent cx="276225" cy="266700"/>
            <wp:effectExtent l="1905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 cstate="print"/>
                    <a:srcRect/>
                    <a:stretch>
                      <a:fillRect/>
                    </a:stretch>
                  </pic:blipFill>
                  <pic:spPr bwMode="auto">
                    <a:xfrm>
                      <a:off x="0" y="0"/>
                      <a:ext cx="276225" cy="266700"/>
                    </a:xfrm>
                    <a:prstGeom prst="rect">
                      <a:avLst/>
                    </a:prstGeom>
                    <a:noFill/>
                    <a:ln w="9525">
                      <a:noFill/>
                      <a:miter lim="800000"/>
                      <a:headEnd/>
                      <a:tailEnd/>
                    </a:ln>
                  </pic:spPr>
                </pic:pic>
              </a:graphicData>
            </a:graphic>
          </wp:inline>
        </w:drawing>
      </w:r>
      <w:r w:rsidRPr="00602443">
        <w:rPr>
          <w:rFonts w:ascii="Arial" w:hAnsi="Arial" w:cs="Arial"/>
          <w:noProof/>
          <w:sz w:val="16"/>
          <w:szCs w:val="16"/>
        </w:rPr>
        <w:drawing>
          <wp:inline distT="0" distB="0" distL="0" distR="0">
            <wp:extent cx="257175" cy="257175"/>
            <wp:effectExtent l="19050" t="0" r="9525"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cstate="print"/>
                    <a:srcRect/>
                    <a:stretch>
                      <a:fillRect/>
                    </a:stretch>
                  </pic:blipFill>
                  <pic:spPr bwMode="auto">
                    <a:xfrm>
                      <a:off x="0" y="0"/>
                      <a:ext cx="257175" cy="257175"/>
                    </a:xfrm>
                    <a:prstGeom prst="rect">
                      <a:avLst/>
                    </a:prstGeom>
                    <a:noFill/>
                    <a:ln w="9525">
                      <a:noFill/>
                      <a:miter lim="800000"/>
                      <a:headEnd/>
                      <a:tailEnd/>
                    </a:ln>
                  </pic:spPr>
                </pic:pic>
              </a:graphicData>
            </a:graphic>
          </wp:inline>
        </w:drawing>
      </w:r>
      <w:r w:rsidRPr="00602443">
        <w:rPr>
          <w:rFonts w:ascii="Arial" w:hAnsi="Arial" w:cs="Arial"/>
          <w:noProof/>
          <w:sz w:val="16"/>
          <w:szCs w:val="16"/>
        </w:rPr>
        <w:drawing>
          <wp:inline distT="0" distB="0" distL="0" distR="0">
            <wp:extent cx="295275" cy="304800"/>
            <wp:effectExtent l="19050" t="0" r="9525" b="0"/>
            <wp:docPr id="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9" cstate="print"/>
                    <a:srcRect/>
                    <a:stretch>
                      <a:fillRect/>
                    </a:stretch>
                  </pic:blipFill>
                  <pic:spPr bwMode="auto">
                    <a:xfrm>
                      <a:off x="0" y="0"/>
                      <a:ext cx="295275" cy="304800"/>
                    </a:xfrm>
                    <a:prstGeom prst="rect">
                      <a:avLst/>
                    </a:prstGeom>
                    <a:noFill/>
                    <a:ln w="9525">
                      <a:noFill/>
                      <a:miter lim="800000"/>
                      <a:headEnd/>
                      <a:tailEnd/>
                    </a:ln>
                  </pic:spPr>
                </pic:pic>
              </a:graphicData>
            </a:graphic>
          </wp:inline>
        </w:drawing>
      </w:r>
      <w:r w:rsidR="00022B82" w:rsidRPr="00602443">
        <w:rPr>
          <w:rFonts w:ascii="Arial" w:hAnsi="Arial" w:cs="Arial"/>
          <w:noProof/>
          <w:sz w:val="16"/>
          <w:szCs w:val="16"/>
        </w:rPr>
        <w:drawing>
          <wp:inline distT="0" distB="0" distL="0" distR="0">
            <wp:extent cx="257175" cy="257175"/>
            <wp:effectExtent l="0" t="0" r="9525" b="9525"/>
            <wp:docPr id="5" name="Рисунок 5" descr="Double insulation symbol.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ouble insulation symbol.sv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57175" cy="257175"/>
                    </a:xfrm>
                    <a:prstGeom prst="rect">
                      <a:avLst/>
                    </a:prstGeom>
                    <a:noFill/>
                    <a:ln>
                      <a:noFill/>
                    </a:ln>
                  </pic:spPr>
                </pic:pic>
              </a:graphicData>
            </a:graphic>
          </wp:inline>
        </w:drawing>
      </w:r>
    </w:p>
    <w:p w:rsidR="00D20A91" w:rsidRPr="00602443" w:rsidRDefault="00D20A91" w:rsidP="00602443">
      <w:pPr>
        <w:pStyle w:val="a5"/>
        <w:jc w:val="both"/>
        <w:rPr>
          <w:rFonts w:ascii="Arial" w:hAnsi="Arial" w:cs="Arial"/>
          <w:sz w:val="16"/>
          <w:szCs w:val="16"/>
        </w:rPr>
      </w:pPr>
    </w:p>
    <w:sectPr w:rsidR="00D20A91" w:rsidRPr="00602443" w:rsidSect="00EA34C2">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A00002EF" w:usb1="4000004B" w:usb2="00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EC1ED2"/>
    <w:multiLevelType w:val="hybridMultilevel"/>
    <w:tmpl w:val="2EA85026"/>
    <w:lvl w:ilvl="0" w:tplc="9F2E3344">
      <w:start w:val="1"/>
      <w:numFmt w:val="decimal"/>
      <w:lvlText w:val="%1."/>
      <w:lvlJc w:val="left"/>
      <w:pPr>
        <w:tabs>
          <w:tab w:val="num" w:pos="2358"/>
        </w:tabs>
        <w:ind w:left="2358" w:hanging="945"/>
      </w:pPr>
      <w:rPr>
        <w:rFonts w:hint="default"/>
      </w:rPr>
    </w:lvl>
    <w:lvl w:ilvl="1" w:tplc="04190019" w:tentative="1">
      <w:start w:val="1"/>
      <w:numFmt w:val="lowerLetter"/>
      <w:lvlText w:val="%2."/>
      <w:lvlJc w:val="left"/>
      <w:pPr>
        <w:tabs>
          <w:tab w:val="num" w:pos="2493"/>
        </w:tabs>
        <w:ind w:left="2493" w:hanging="360"/>
      </w:pPr>
    </w:lvl>
    <w:lvl w:ilvl="2" w:tplc="0419001B" w:tentative="1">
      <w:start w:val="1"/>
      <w:numFmt w:val="lowerRoman"/>
      <w:lvlText w:val="%3."/>
      <w:lvlJc w:val="right"/>
      <w:pPr>
        <w:tabs>
          <w:tab w:val="num" w:pos="3213"/>
        </w:tabs>
        <w:ind w:left="3213" w:hanging="180"/>
      </w:pPr>
    </w:lvl>
    <w:lvl w:ilvl="3" w:tplc="0419000F" w:tentative="1">
      <w:start w:val="1"/>
      <w:numFmt w:val="decimal"/>
      <w:lvlText w:val="%4."/>
      <w:lvlJc w:val="left"/>
      <w:pPr>
        <w:tabs>
          <w:tab w:val="num" w:pos="3933"/>
        </w:tabs>
        <w:ind w:left="3933" w:hanging="360"/>
      </w:pPr>
    </w:lvl>
    <w:lvl w:ilvl="4" w:tplc="04190019" w:tentative="1">
      <w:start w:val="1"/>
      <w:numFmt w:val="lowerLetter"/>
      <w:lvlText w:val="%5."/>
      <w:lvlJc w:val="left"/>
      <w:pPr>
        <w:tabs>
          <w:tab w:val="num" w:pos="4653"/>
        </w:tabs>
        <w:ind w:left="4653" w:hanging="360"/>
      </w:pPr>
    </w:lvl>
    <w:lvl w:ilvl="5" w:tplc="0419001B" w:tentative="1">
      <w:start w:val="1"/>
      <w:numFmt w:val="lowerRoman"/>
      <w:lvlText w:val="%6."/>
      <w:lvlJc w:val="right"/>
      <w:pPr>
        <w:tabs>
          <w:tab w:val="num" w:pos="5373"/>
        </w:tabs>
        <w:ind w:left="5373" w:hanging="180"/>
      </w:pPr>
    </w:lvl>
    <w:lvl w:ilvl="6" w:tplc="0419000F" w:tentative="1">
      <w:start w:val="1"/>
      <w:numFmt w:val="decimal"/>
      <w:lvlText w:val="%7."/>
      <w:lvlJc w:val="left"/>
      <w:pPr>
        <w:tabs>
          <w:tab w:val="num" w:pos="6093"/>
        </w:tabs>
        <w:ind w:left="6093" w:hanging="360"/>
      </w:pPr>
    </w:lvl>
    <w:lvl w:ilvl="7" w:tplc="04190019" w:tentative="1">
      <w:start w:val="1"/>
      <w:numFmt w:val="lowerLetter"/>
      <w:lvlText w:val="%8."/>
      <w:lvlJc w:val="left"/>
      <w:pPr>
        <w:tabs>
          <w:tab w:val="num" w:pos="6813"/>
        </w:tabs>
        <w:ind w:left="6813" w:hanging="360"/>
      </w:pPr>
    </w:lvl>
    <w:lvl w:ilvl="8" w:tplc="0419001B" w:tentative="1">
      <w:start w:val="1"/>
      <w:numFmt w:val="lowerRoman"/>
      <w:lvlText w:val="%9."/>
      <w:lvlJc w:val="right"/>
      <w:pPr>
        <w:tabs>
          <w:tab w:val="num" w:pos="7533"/>
        </w:tabs>
        <w:ind w:left="7533" w:hanging="180"/>
      </w:pPr>
    </w:lvl>
  </w:abstractNum>
  <w:abstractNum w:abstractNumId="1" w15:restartNumberingAfterBreak="0">
    <w:nsid w:val="05815E44"/>
    <w:multiLevelType w:val="hybridMultilevel"/>
    <w:tmpl w:val="767E47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72717C0"/>
    <w:multiLevelType w:val="multilevel"/>
    <w:tmpl w:val="3B84AEC6"/>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b w:val="0"/>
      </w:rPr>
    </w:lvl>
    <w:lvl w:ilvl="2">
      <w:start w:val="1"/>
      <w:numFmt w:val="decimal"/>
      <w:lvlText w:val="%1.%2.%3"/>
      <w:lvlJc w:val="left"/>
      <w:pPr>
        <w:ind w:left="1080" w:hanging="36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600" w:hanging="1080"/>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8F70A65"/>
    <w:multiLevelType w:val="hybridMultilevel"/>
    <w:tmpl w:val="073CED6E"/>
    <w:lvl w:ilvl="0" w:tplc="32B24690">
      <w:start w:val="1"/>
      <w:numFmt w:val="decimal"/>
      <w:lvlText w:val="%1."/>
      <w:lvlJc w:val="left"/>
      <w:pPr>
        <w:tabs>
          <w:tab w:val="num" w:pos="1065"/>
        </w:tabs>
        <w:ind w:left="1065" w:hanging="360"/>
      </w:pPr>
      <w:rPr>
        <w:rFonts w:hint="default"/>
      </w:rPr>
    </w:lvl>
    <w:lvl w:ilvl="1" w:tplc="8D987268">
      <w:numFmt w:val="none"/>
      <w:lvlText w:val=""/>
      <w:lvlJc w:val="left"/>
      <w:pPr>
        <w:tabs>
          <w:tab w:val="num" w:pos="360"/>
        </w:tabs>
      </w:pPr>
    </w:lvl>
    <w:lvl w:ilvl="2" w:tplc="9E26B854">
      <w:numFmt w:val="none"/>
      <w:lvlText w:val=""/>
      <w:lvlJc w:val="left"/>
      <w:pPr>
        <w:tabs>
          <w:tab w:val="num" w:pos="360"/>
        </w:tabs>
      </w:pPr>
    </w:lvl>
    <w:lvl w:ilvl="3" w:tplc="14A660E2">
      <w:numFmt w:val="none"/>
      <w:lvlText w:val=""/>
      <w:lvlJc w:val="left"/>
      <w:pPr>
        <w:tabs>
          <w:tab w:val="num" w:pos="360"/>
        </w:tabs>
      </w:pPr>
    </w:lvl>
    <w:lvl w:ilvl="4" w:tplc="330E0420">
      <w:numFmt w:val="none"/>
      <w:lvlText w:val=""/>
      <w:lvlJc w:val="left"/>
      <w:pPr>
        <w:tabs>
          <w:tab w:val="num" w:pos="360"/>
        </w:tabs>
      </w:pPr>
    </w:lvl>
    <w:lvl w:ilvl="5" w:tplc="B4CA466A">
      <w:numFmt w:val="none"/>
      <w:lvlText w:val=""/>
      <w:lvlJc w:val="left"/>
      <w:pPr>
        <w:tabs>
          <w:tab w:val="num" w:pos="360"/>
        </w:tabs>
      </w:pPr>
    </w:lvl>
    <w:lvl w:ilvl="6" w:tplc="BB66D01C">
      <w:numFmt w:val="none"/>
      <w:lvlText w:val=""/>
      <w:lvlJc w:val="left"/>
      <w:pPr>
        <w:tabs>
          <w:tab w:val="num" w:pos="360"/>
        </w:tabs>
      </w:pPr>
    </w:lvl>
    <w:lvl w:ilvl="7" w:tplc="3A2AF16E">
      <w:numFmt w:val="none"/>
      <w:lvlText w:val=""/>
      <w:lvlJc w:val="left"/>
      <w:pPr>
        <w:tabs>
          <w:tab w:val="num" w:pos="360"/>
        </w:tabs>
      </w:pPr>
    </w:lvl>
    <w:lvl w:ilvl="8" w:tplc="9B48AB98">
      <w:numFmt w:val="none"/>
      <w:lvlText w:val=""/>
      <w:lvlJc w:val="left"/>
      <w:pPr>
        <w:tabs>
          <w:tab w:val="num" w:pos="360"/>
        </w:tabs>
      </w:pPr>
    </w:lvl>
  </w:abstractNum>
  <w:abstractNum w:abstractNumId="4" w15:restartNumberingAfterBreak="0">
    <w:nsid w:val="0A7265B1"/>
    <w:multiLevelType w:val="hybridMultilevel"/>
    <w:tmpl w:val="E790293E"/>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 w15:restartNumberingAfterBreak="0">
    <w:nsid w:val="16AA2037"/>
    <w:multiLevelType w:val="hybridMultilevel"/>
    <w:tmpl w:val="32FC5EF2"/>
    <w:lvl w:ilvl="0" w:tplc="57C24152">
      <w:start w:val="1"/>
      <w:numFmt w:val="decimal"/>
      <w:lvlText w:val="%1."/>
      <w:lvlJc w:val="left"/>
      <w:pPr>
        <w:tabs>
          <w:tab w:val="num" w:pos="1065"/>
        </w:tabs>
        <w:ind w:left="1065" w:hanging="360"/>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6" w15:restartNumberingAfterBreak="0">
    <w:nsid w:val="22FF45EA"/>
    <w:multiLevelType w:val="hybridMultilevel"/>
    <w:tmpl w:val="B776A508"/>
    <w:lvl w:ilvl="0" w:tplc="6C0A294C">
      <w:start w:val="1"/>
      <w:numFmt w:val="decimal"/>
      <w:lvlText w:val="1.%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7" w15:restartNumberingAfterBreak="0">
    <w:nsid w:val="27604C64"/>
    <w:multiLevelType w:val="hybridMultilevel"/>
    <w:tmpl w:val="C16E4306"/>
    <w:lvl w:ilvl="0" w:tplc="CDE462AC">
      <w:start w:val="1"/>
      <w:numFmt w:val="decimal"/>
      <w:lvlText w:val="3.%1"/>
      <w:lvlJc w:val="left"/>
      <w:pPr>
        <w:ind w:left="644" w:hanging="360"/>
      </w:p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8" w15:restartNumberingAfterBreak="0">
    <w:nsid w:val="28BB3612"/>
    <w:multiLevelType w:val="hybridMultilevel"/>
    <w:tmpl w:val="24E480D8"/>
    <w:lvl w:ilvl="0" w:tplc="04190001">
      <w:start w:val="1"/>
      <w:numFmt w:val="bullet"/>
      <w:lvlText w:val=""/>
      <w:lvlJc w:val="left"/>
      <w:pPr>
        <w:ind w:left="644" w:hanging="360"/>
      </w:pPr>
      <w:rPr>
        <w:rFonts w:ascii="Symbol" w:hAnsi="Symbol"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9" w15:restartNumberingAfterBreak="0">
    <w:nsid w:val="2C3D5662"/>
    <w:multiLevelType w:val="hybridMultilevel"/>
    <w:tmpl w:val="F94A15CA"/>
    <w:lvl w:ilvl="0" w:tplc="CC881236">
      <w:start w:val="1"/>
      <w:numFmt w:val="decimal"/>
      <w:lvlText w:val="%1."/>
      <w:lvlJc w:val="left"/>
      <w:pPr>
        <w:tabs>
          <w:tab w:val="num" w:pos="357"/>
        </w:tabs>
        <w:ind w:left="357" w:firstLine="3"/>
      </w:pPr>
      <w:rPr>
        <w:rFonts w:hint="default"/>
      </w:rPr>
    </w:lvl>
    <w:lvl w:ilvl="1" w:tplc="F2C62886">
      <w:start w:val="1"/>
      <w:numFmt w:val="decimal"/>
      <w:lvlText w:val="4.%2"/>
      <w:lvlJc w:val="left"/>
      <w:pPr>
        <w:tabs>
          <w:tab w:val="num" w:pos="502"/>
        </w:tabs>
      </w:pPr>
      <w:rPr>
        <w:rFonts w:hint="default"/>
      </w:rPr>
    </w:lvl>
    <w:lvl w:ilvl="2" w:tplc="F8BA93BA">
      <w:numFmt w:val="none"/>
      <w:lvlText w:val=""/>
      <w:lvlJc w:val="left"/>
      <w:pPr>
        <w:tabs>
          <w:tab w:val="num" w:pos="360"/>
        </w:tabs>
      </w:pPr>
    </w:lvl>
    <w:lvl w:ilvl="3" w:tplc="CBB8E0C8">
      <w:numFmt w:val="none"/>
      <w:lvlText w:val=""/>
      <w:lvlJc w:val="left"/>
      <w:pPr>
        <w:tabs>
          <w:tab w:val="num" w:pos="360"/>
        </w:tabs>
      </w:pPr>
    </w:lvl>
    <w:lvl w:ilvl="4" w:tplc="015A5254">
      <w:numFmt w:val="none"/>
      <w:lvlText w:val=""/>
      <w:lvlJc w:val="left"/>
      <w:pPr>
        <w:tabs>
          <w:tab w:val="num" w:pos="360"/>
        </w:tabs>
      </w:pPr>
    </w:lvl>
    <w:lvl w:ilvl="5" w:tplc="BA747576">
      <w:numFmt w:val="none"/>
      <w:lvlText w:val=""/>
      <w:lvlJc w:val="left"/>
      <w:pPr>
        <w:tabs>
          <w:tab w:val="num" w:pos="360"/>
        </w:tabs>
      </w:pPr>
    </w:lvl>
    <w:lvl w:ilvl="6" w:tplc="C20853E6">
      <w:numFmt w:val="none"/>
      <w:lvlText w:val=""/>
      <w:lvlJc w:val="left"/>
      <w:pPr>
        <w:tabs>
          <w:tab w:val="num" w:pos="360"/>
        </w:tabs>
      </w:pPr>
    </w:lvl>
    <w:lvl w:ilvl="7" w:tplc="00589F6E">
      <w:numFmt w:val="none"/>
      <w:lvlText w:val=""/>
      <w:lvlJc w:val="left"/>
      <w:pPr>
        <w:tabs>
          <w:tab w:val="num" w:pos="360"/>
        </w:tabs>
      </w:pPr>
    </w:lvl>
    <w:lvl w:ilvl="8" w:tplc="BC884334">
      <w:numFmt w:val="none"/>
      <w:lvlText w:val=""/>
      <w:lvlJc w:val="left"/>
      <w:pPr>
        <w:tabs>
          <w:tab w:val="num" w:pos="360"/>
        </w:tabs>
      </w:pPr>
    </w:lvl>
  </w:abstractNum>
  <w:abstractNum w:abstractNumId="10" w15:restartNumberingAfterBreak="0">
    <w:nsid w:val="3CDB670C"/>
    <w:multiLevelType w:val="hybridMultilevel"/>
    <w:tmpl w:val="0F8CDA02"/>
    <w:lvl w:ilvl="0" w:tplc="B77215B6">
      <w:start w:val="1"/>
      <w:numFmt w:val="decimal"/>
      <w:lvlText w:val="5.%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1" w15:restartNumberingAfterBreak="0">
    <w:nsid w:val="457A0A4B"/>
    <w:multiLevelType w:val="hybridMultilevel"/>
    <w:tmpl w:val="4CA010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6FCA63BD"/>
    <w:multiLevelType w:val="hybridMultilevel"/>
    <w:tmpl w:val="FBC8F3D6"/>
    <w:lvl w:ilvl="0" w:tplc="04190001">
      <w:start w:val="1"/>
      <w:numFmt w:val="bullet"/>
      <w:lvlText w:val=""/>
      <w:lvlJc w:val="left"/>
      <w:pPr>
        <w:ind w:left="1077" w:hanging="360"/>
      </w:pPr>
      <w:rPr>
        <w:rFonts w:ascii="Symbol" w:hAnsi="Symbol" w:hint="default"/>
      </w:rPr>
    </w:lvl>
    <w:lvl w:ilvl="1" w:tplc="04190003" w:tentative="1">
      <w:start w:val="1"/>
      <w:numFmt w:val="bullet"/>
      <w:lvlText w:val="o"/>
      <w:lvlJc w:val="left"/>
      <w:pPr>
        <w:ind w:left="1797" w:hanging="360"/>
      </w:pPr>
      <w:rPr>
        <w:rFonts w:ascii="Courier New" w:hAnsi="Courier New" w:cs="Courier New" w:hint="default"/>
      </w:rPr>
    </w:lvl>
    <w:lvl w:ilvl="2" w:tplc="04190005" w:tentative="1">
      <w:start w:val="1"/>
      <w:numFmt w:val="bullet"/>
      <w:lvlText w:val=""/>
      <w:lvlJc w:val="left"/>
      <w:pPr>
        <w:ind w:left="2517" w:hanging="360"/>
      </w:pPr>
      <w:rPr>
        <w:rFonts w:ascii="Wingdings" w:hAnsi="Wingdings" w:hint="default"/>
      </w:rPr>
    </w:lvl>
    <w:lvl w:ilvl="3" w:tplc="04190001" w:tentative="1">
      <w:start w:val="1"/>
      <w:numFmt w:val="bullet"/>
      <w:lvlText w:val=""/>
      <w:lvlJc w:val="left"/>
      <w:pPr>
        <w:ind w:left="3237" w:hanging="360"/>
      </w:pPr>
      <w:rPr>
        <w:rFonts w:ascii="Symbol" w:hAnsi="Symbol" w:hint="default"/>
      </w:rPr>
    </w:lvl>
    <w:lvl w:ilvl="4" w:tplc="04190003" w:tentative="1">
      <w:start w:val="1"/>
      <w:numFmt w:val="bullet"/>
      <w:lvlText w:val="o"/>
      <w:lvlJc w:val="left"/>
      <w:pPr>
        <w:ind w:left="3957" w:hanging="360"/>
      </w:pPr>
      <w:rPr>
        <w:rFonts w:ascii="Courier New" w:hAnsi="Courier New" w:cs="Courier New" w:hint="default"/>
      </w:rPr>
    </w:lvl>
    <w:lvl w:ilvl="5" w:tplc="04190005" w:tentative="1">
      <w:start w:val="1"/>
      <w:numFmt w:val="bullet"/>
      <w:lvlText w:val=""/>
      <w:lvlJc w:val="left"/>
      <w:pPr>
        <w:ind w:left="4677" w:hanging="360"/>
      </w:pPr>
      <w:rPr>
        <w:rFonts w:ascii="Wingdings" w:hAnsi="Wingdings" w:hint="default"/>
      </w:rPr>
    </w:lvl>
    <w:lvl w:ilvl="6" w:tplc="04190001" w:tentative="1">
      <w:start w:val="1"/>
      <w:numFmt w:val="bullet"/>
      <w:lvlText w:val=""/>
      <w:lvlJc w:val="left"/>
      <w:pPr>
        <w:ind w:left="5397" w:hanging="360"/>
      </w:pPr>
      <w:rPr>
        <w:rFonts w:ascii="Symbol" w:hAnsi="Symbol" w:hint="default"/>
      </w:rPr>
    </w:lvl>
    <w:lvl w:ilvl="7" w:tplc="04190003" w:tentative="1">
      <w:start w:val="1"/>
      <w:numFmt w:val="bullet"/>
      <w:lvlText w:val="o"/>
      <w:lvlJc w:val="left"/>
      <w:pPr>
        <w:ind w:left="6117" w:hanging="360"/>
      </w:pPr>
      <w:rPr>
        <w:rFonts w:ascii="Courier New" w:hAnsi="Courier New" w:cs="Courier New" w:hint="default"/>
      </w:rPr>
    </w:lvl>
    <w:lvl w:ilvl="8" w:tplc="04190005" w:tentative="1">
      <w:start w:val="1"/>
      <w:numFmt w:val="bullet"/>
      <w:lvlText w:val=""/>
      <w:lvlJc w:val="left"/>
      <w:pPr>
        <w:ind w:left="6837" w:hanging="360"/>
      </w:pPr>
      <w:rPr>
        <w:rFonts w:ascii="Wingdings" w:hAnsi="Wingdings" w:hint="default"/>
      </w:rPr>
    </w:lvl>
  </w:abstractNum>
  <w:abstractNum w:abstractNumId="13" w15:restartNumberingAfterBreak="0">
    <w:nsid w:val="73706EC6"/>
    <w:multiLevelType w:val="multilevel"/>
    <w:tmpl w:val="1D582426"/>
    <w:lvl w:ilvl="0">
      <w:start w:val="1"/>
      <w:numFmt w:val="decimal"/>
      <w:lvlText w:val="%1."/>
      <w:lvlJc w:val="left"/>
      <w:pPr>
        <w:ind w:left="720" w:hanging="360"/>
      </w:pPr>
      <w:rPr>
        <w:rFonts w:hint="default"/>
        <w:b/>
        <w:sz w:val="16"/>
        <w:szCs w:val="16"/>
      </w:rPr>
    </w:lvl>
    <w:lvl w:ilvl="1">
      <w:start w:val="1"/>
      <w:numFmt w:val="decimal"/>
      <w:isLgl/>
      <w:lvlText w:val="%1.%2"/>
      <w:lvlJc w:val="left"/>
      <w:pPr>
        <w:ind w:left="720" w:hanging="360"/>
      </w:pPr>
      <w:rPr>
        <w:rFonts w:hint="default"/>
        <w:b w:val="0"/>
      </w:rPr>
    </w:lvl>
    <w:lvl w:ilvl="2">
      <w:start w:val="1"/>
      <w:numFmt w:val="decimal"/>
      <w:isLgl/>
      <w:lvlText w:val="%1.%2.%3"/>
      <w:lvlJc w:val="left"/>
      <w:pPr>
        <w:ind w:left="720" w:hanging="36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14" w15:restartNumberingAfterBreak="0">
    <w:nsid w:val="7A0D2669"/>
    <w:multiLevelType w:val="hybridMultilevel"/>
    <w:tmpl w:val="884C2B7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14"/>
  </w:num>
  <w:num w:numId="2">
    <w:abstractNumId w:val="3"/>
  </w:num>
  <w:num w:numId="3">
    <w:abstractNumId w:val="0"/>
  </w:num>
  <w:num w:numId="4">
    <w:abstractNumId w:val="9"/>
  </w:num>
  <w:num w:numId="5">
    <w:abstractNumId w:val="5"/>
  </w:num>
  <w:num w:numId="6">
    <w:abstractNumId w:val="1"/>
  </w:num>
  <w:num w:numId="7">
    <w:abstractNumId w:val="12"/>
  </w:num>
  <w:num w:numId="8">
    <w:abstractNumId w:val="6"/>
  </w:num>
  <w:num w:numId="9">
    <w:abstractNumId w:val="7"/>
  </w:num>
  <w:num w:numId="10">
    <w:abstractNumId w:val="11"/>
  </w:num>
  <w:num w:numId="11">
    <w:abstractNumId w:val="8"/>
  </w:num>
  <w:num w:numId="12">
    <w:abstractNumId w:val="10"/>
  </w:num>
  <w:num w:numId="13">
    <w:abstractNumId w:val="13"/>
  </w:num>
  <w:num w:numId="14">
    <w:abstractNumId w:val="2"/>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73F7"/>
    <w:rsid w:val="00021D36"/>
    <w:rsid w:val="00022B82"/>
    <w:rsid w:val="00024741"/>
    <w:rsid w:val="00073C5B"/>
    <w:rsid w:val="000B7645"/>
    <w:rsid w:val="000C2361"/>
    <w:rsid w:val="000D535D"/>
    <w:rsid w:val="000E782D"/>
    <w:rsid w:val="000F735A"/>
    <w:rsid w:val="00104F5F"/>
    <w:rsid w:val="00107E6F"/>
    <w:rsid w:val="00115C12"/>
    <w:rsid w:val="0012734E"/>
    <w:rsid w:val="0017759E"/>
    <w:rsid w:val="001869E2"/>
    <w:rsid w:val="001B764E"/>
    <w:rsid w:val="001D324C"/>
    <w:rsid w:val="001F2CBE"/>
    <w:rsid w:val="002033E2"/>
    <w:rsid w:val="0021686E"/>
    <w:rsid w:val="00226CB3"/>
    <w:rsid w:val="00265998"/>
    <w:rsid w:val="002A53B9"/>
    <w:rsid w:val="002A7FA6"/>
    <w:rsid w:val="002C7C02"/>
    <w:rsid w:val="002D009F"/>
    <w:rsid w:val="002D1087"/>
    <w:rsid w:val="002E0873"/>
    <w:rsid w:val="002E09FB"/>
    <w:rsid w:val="002E3429"/>
    <w:rsid w:val="002F0EEF"/>
    <w:rsid w:val="00301DA2"/>
    <w:rsid w:val="00306583"/>
    <w:rsid w:val="0031095E"/>
    <w:rsid w:val="0031169D"/>
    <w:rsid w:val="00314BAF"/>
    <w:rsid w:val="003263A4"/>
    <w:rsid w:val="00333A17"/>
    <w:rsid w:val="0036217E"/>
    <w:rsid w:val="003927E7"/>
    <w:rsid w:val="003958D3"/>
    <w:rsid w:val="003A4721"/>
    <w:rsid w:val="003A5BC6"/>
    <w:rsid w:val="003B605B"/>
    <w:rsid w:val="003C77AD"/>
    <w:rsid w:val="003F1892"/>
    <w:rsid w:val="0040368A"/>
    <w:rsid w:val="004036AD"/>
    <w:rsid w:val="00441C39"/>
    <w:rsid w:val="00446D8A"/>
    <w:rsid w:val="0046091D"/>
    <w:rsid w:val="00464C72"/>
    <w:rsid w:val="00470D61"/>
    <w:rsid w:val="00493D18"/>
    <w:rsid w:val="00497893"/>
    <w:rsid w:val="004C2DED"/>
    <w:rsid w:val="004D11DD"/>
    <w:rsid w:val="004D4256"/>
    <w:rsid w:val="004E4B91"/>
    <w:rsid w:val="004E52D3"/>
    <w:rsid w:val="00507B9A"/>
    <w:rsid w:val="00516303"/>
    <w:rsid w:val="00526411"/>
    <w:rsid w:val="00540123"/>
    <w:rsid w:val="005501B4"/>
    <w:rsid w:val="00557E7E"/>
    <w:rsid w:val="005B22BA"/>
    <w:rsid w:val="005C5CAA"/>
    <w:rsid w:val="005D59F5"/>
    <w:rsid w:val="0060239C"/>
    <w:rsid w:val="00602443"/>
    <w:rsid w:val="0060711F"/>
    <w:rsid w:val="00607451"/>
    <w:rsid w:val="00615A98"/>
    <w:rsid w:val="006424FD"/>
    <w:rsid w:val="00684180"/>
    <w:rsid w:val="00690D0D"/>
    <w:rsid w:val="0069736F"/>
    <w:rsid w:val="006A4030"/>
    <w:rsid w:val="006E4DA6"/>
    <w:rsid w:val="00710A04"/>
    <w:rsid w:val="00714550"/>
    <w:rsid w:val="00771E43"/>
    <w:rsid w:val="007A52DA"/>
    <w:rsid w:val="007A5612"/>
    <w:rsid w:val="007A74B8"/>
    <w:rsid w:val="007B5B67"/>
    <w:rsid w:val="007B5CCA"/>
    <w:rsid w:val="007B7389"/>
    <w:rsid w:val="007D6B48"/>
    <w:rsid w:val="007F0CCB"/>
    <w:rsid w:val="007F4940"/>
    <w:rsid w:val="007F55FA"/>
    <w:rsid w:val="00805BE1"/>
    <w:rsid w:val="0080637E"/>
    <w:rsid w:val="0081506E"/>
    <w:rsid w:val="00843A23"/>
    <w:rsid w:val="008453C9"/>
    <w:rsid w:val="0085557B"/>
    <w:rsid w:val="00857984"/>
    <w:rsid w:val="00864FF4"/>
    <w:rsid w:val="008705FE"/>
    <w:rsid w:val="00891A4E"/>
    <w:rsid w:val="008B4E6B"/>
    <w:rsid w:val="008C6EE7"/>
    <w:rsid w:val="008C74E9"/>
    <w:rsid w:val="008E698D"/>
    <w:rsid w:val="0092077F"/>
    <w:rsid w:val="00920A2A"/>
    <w:rsid w:val="0093499E"/>
    <w:rsid w:val="009427C5"/>
    <w:rsid w:val="00950D85"/>
    <w:rsid w:val="00951442"/>
    <w:rsid w:val="00981B9B"/>
    <w:rsid w:val="009B0FE2"/>
    <w:rsid w:val="009C39E6"/>
    <w:rsid w:val="009C446D"/>
    <w:rsid w:val="009C51DF"/>
    <w:rsid w:val="00A01FC1"/>
    <w:rsid w:val="00A072C5"/>
    <w:rsid w:val="00A200B8"/>
    <w:rsid w:val="00A2644C"/>
    <w:rsid w:val="00A4414E"/>
    <w:rsid w:val="00A46BC4"/>
    <w:rsid w:val="00A67E8E"/>
    <w:rsid w:val="00A703CC"/>
    <w:rsid w:val="00A977A6"/>
    <w:rsid w:val="00AA00D2"/>
    <w:rsid w:val="00AB2478"/>
    <w:rsid w:val="00AC0612"/>
    <w:rsid w:val="00AC4AA4"/>
    <w:rsid w:val="00AE04D8"/>
    <w:rsid w:val="00AE5C24"/>
    <w:rsid w:val="00B5581F"/>
    <w:rsid w:val="00B6631B"/>
    <w:rsid w:val="00B7229E"/>
    <w:rsid w:val="00B816D5"/>
    <w:rsid w:val="00BA0183"/>
    <w:rsid w:val="00BC46C3"/>
    <w:rsid w:val="00C10E94"/>
    <w:rsid w:val="00C11C16"/>
    <w:rsid w:val="00C37DBF"/>
    <w:rsid w:val="00C5433E"/>
    <w:rsid w:val="00C6484E"/>
    <w:rsid w:val="00C731D5"/>
    <w:rsid w:val="00C875E8"/>
    <w:rsid w:val="00C87D2A"/>
    <w:rsid w:val="00CA1487"/>
    <w:rsid w:val="00CA3825"/>
    <w:rsid w:val="00CB327C"/>
    <w:rsid w:val="00CC3828"/>
    <w:rsid w:val="00CD3A85"/>
    <w:rsid w:val="00CE487E"/>
    <w:rsid w:val="00CE5933"/>
    <w:rsid w:val="00CF09A6"/>
    <w:rsid w:val="00D20A91"/>
    <w:rsid w:val="00D249E8"/>
    <w:rsid w:val="00D6147C"/>
    <w:rsid w:val="00D6415D"/>
    <w:rsid w:val="00D66D64"/>
    <w:rsid w:val="00D7637E"/>
    <w:rsid w:val="00D936D8"/>
    <w:rsid w:val="00DC1F6B"/>
    <w:rsid w:val="00DD09AA"/>
    <w:rsid w:val="00DD248B"/>
    <w:rsid w:val="00E2451E"/>
    <w:rsid w:val="00E331D4"/>
    <w:rsid w:val="00E352F8"/>
    <w:rsid w:val="00E35D15"/>
    <w:rsid w:val="00E60735"/>
    <w:rsid w:val="00E642FB"/>
    <w:rsid w:val="00E873F7"/>
    <w:rsid w:val="00E9536F"/>
    <w:rsid w:val="00EA3087"/>
    <w:rsid w:val="00EA34C2"/>
    <w:rsid w:val="00EE26BF"/>
    <w:rsid w:val="00EE2EEB"/>
    <w:rsid w:val="00F04A29"/>
    <w:rsid w:val="00F10A8F"/>
    <w:rsid w:val="00F126F5"/>
    <w:rsid w:val="00F22ED4"/>
    <w:rsid w:val="00F52F8E"/>
    <w:rsid w:val="00F60AC2"/>
    <w:rsid w:val="00F61AFE"/>
    <w:rsid w:val="00F91F92"/>
    <w:rsid w:val="00FA2D68"/>
    <w:rsid w:val="00FA32B8"/>
    <w:rsid w:val="00FA4233"/>
    <w:rsid w:val="00FC1621"/>
    <w:rsid w:val="00FC4660"/>
    <w:rsid w:val="00FD77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B6F23B60-5B2F-413C-BD27-0F51E77D33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E331D4"/>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493D18"/>
    <w:rPr>
      <w:rFonts w:ascii="Tahoma" w:hAnsi="Tahoma" w:cs="Tahoma"/>
      <w:sz w:val="16"/>
      <w:szCs w:val="16"/>
    </w:rPr>
  </w:style>
  <w:style w:type="table" w:styleId="a4">
    <w:name w:val="Table Grid"/>
    <w:basedOn w:val="a1"/>
    <w:rsid w:val="00021D3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5">
    <w:name w:val="List Paragraph"/>
    <w:basedOn w:val="a"/>
    <w:uiPriority w:val="34"/>
    <w:qFormat/>
    <w:rsid w:val="008B4E6B"/>
    <w:pPr>
      <w:ind w:left="720"/>
      <w:contextualSpacing/>
    </w:pPr>
  </w:style>
  <w:style w:type="character" w:styleId="a6">
    <w:name w:val="Hyperlink"/>
    <w:basedOn w:val="a0"/>
    <w:uiPriority w:val="99"/>
    <w:semiHidden/>
    <w:unhideWhenUsed/>
    <w:rsid w:val="0060244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24096296">
      <w:bodyDiv w:val="1"/>
      <w:marLeft w:val="0"/>
      <w:marRight w:val="0"/>
      <w:marTop w:val="0"/>
      <w:marBottom w:val="0"/>
      <w:divBdr>
        <w:top w:val="none" w:sz="0" w:space="0" w:color="auto"/>
        <w:left w:val="none" w:sz="0" w:space="0" w:color="auto"/>
        <w:bottom w:val="none" w:sz="0" w:space="0" w:color="auto"/>
        <w:right w:val="none" w:sz="0" w:space="0" w:color="auto"/>
      </w:divBdr>
    </w:div>
    <w:div w:id="1364400059">
      <w:bodyDiv w:val="1"/>
      <w:marLeft w:val="0"/>
      <w:marRight w:val="0"/>
      <w:marTop w:val="0"/>
      <w:marBottom w:val="0"/>
      <w:divBdr>
        <w:top w:val="none" w:sz="0" w:space="0" w:color="auto"/>
        <w:left w:val="none" w:sz="0" w:space="0" w:color="auto"/>
        <w:bottom w:val="none" w:sz="0" w:space="0" w:color="auto"/>
        <w:right w:val="none" w:sz="0" w:space="0" w:color="auto"/>
      </w:divBdr>
    </w:div>
    <w:div w:id="1631015098">
      <w:bodyDiv w:val="1"/>
      <w:marLeft w:val="0"/>
      <w:marRight w:val="0"/>
      <w:marTop w:val="0"/>
      <w:marBottom w:val="0"/>
      <w:divBdr>
        <w:top w:val="none" w:sz="0" w:space="0" w:color="auto"/>
        <w:left w:val="none" w:sz="0" w:space="0" w:color="auto"/>
        <w:bottom w:val="none" w:sz="0" w:space="0" w:color="auto"/>
        <w:right w:val="none" w:sz="0" w:space="0" w:color="auto"/>
      </w:divBdr>
    </w:div>
    <w:div w:id="1952591466">
      <w:bodyDiv w:val="1"/>
      <w:marLeft w:val="0"/>
      <w:marRight w:val="0"/>
      <w:marTop w:val="0"/>
      <w:marBottom w:val="0"/>
      <w:divBdr>
        <w:top w:val="none" w:sz="0" w:space="0" w:color="auto"/>
        <w:left w:val="none" w:sz="0" w:space="0" w:color="auto"/>
        <w:bottom w:val="none" w:sz="0" w:space="0" w:color="auto"/>
        <w:right w:val="none" w:sz="0" w:space="0" w:color="auto"/>
      </w:divBdr>
    </w:div>
    <w:div w:id="2053266599">
      <w:bodyDiv w:val="1"/>
      <w:marLeft w:val="0"/>
      <w:marRight w:val="0"/>
      <w:marTop w:val="0"/>
      <w:marBottom w:val="0"/>
      <w:divBdr>
        <w:top w:val="none" w:sz="0" w:space="0" w:color="auto"/>
        <w:left w:val="none" w:sz="0" w:space="0" w:color="auto"/>
        <w:bottom w:val="none" w:sz="0" w:space="0" w:color="auto"/>
        <w:right w:val="none" w:sz="0" w:space="0" w:color="auto"/>
      </w:divBdr>
    </w:div>
    <w:div w:id="2075548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8563</TotalTime>
  <Pages>3</Pages>
  <Words>1481</Words>
  <Characters>10491</Characters>
  <Application>Microsoft Office Word</Application>
  <DocSecurity>0</DocSecurity>
  <Lines>87</Lines>
  <Paragraphs>23</Paragraphs>
  <ScaleCrop>false</ScaleCrop>
  <HeadingPairs>
    <vt:vector size="2" baseType="variant">
      <vt:variant>
        <vt:lpstr>Название</vt:lpstr>
      </vt:variant>
      <vt:variant>
        <vt:i4>1</vt:i4>
      </vt:variant>
    </vt:vector>
  </HeadingPairs>
  <TitlesOfParts>
    <vt:vector size="1" baseType="lpstr">
      <vt:lpstr>1</vt:lpstr>
    </vt:vector>
  </TitlesOfParts>
  <Company>Microsoft</Company>
  <LinksUpToDate>false</LinksUpToDate>
  <CharactersWithSpaces>11949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Zver</dc:creator>
  <cp:keywords/>
  <dc:description/>
  <cp:lastModifiedBy>User</cp:lastModifiedBy>
  <cp:revision>6</cp:revision>
  <cp:lastPrinted>2010-02-25T11:07:00Z</cp:lastPrinted>
  <dcterms:created xsi:type="dcterms:W3CDTF">2022-08-10T09:50:00Z</dcterms:created>
  <dcterms:modified xsi:type="dcterms:W3CDTF">2025-11-28T15:19:00Z</dcterms:modified>
</cp:coreProperties>
</file>