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9E2" w:rsidRPr="00D459E2" w:rsidRDefault="00D459E2" w:rsidP="00DE2563">
      <w:pPr>
        <w:spacing w:after="0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Устройства коммутации электрических цепей: соединители-коннекторы, тм «</w:t>
      </w:r>
      <w:r>
        <w:rPr>
          <w:rFonts w:ascii="Arial" w:hAnsi="Arial" w:cs="Arial"/>
          <w:b/>
          <w:caps/>
          <w:lang w:val="en-US"/>
        </w:rPr>
        <w:t>FERON</w:t>
      </w:r>
      <w:r>
        <w:rPr>
          <w:rFonts w:ascii="Arial" w:hAnsi="Arial" w:cs="Arial"/>
          <w:b/>
          <w:caps/>
        </w:rPr>
        <w:t xml:space="preserve">», серии </w:t>
      </w:r>
      <w:r>
        <w:rPr>
          <w:rFonts w:ascii="Arial" w:hAnsi="Arial" w:cs="Arial"/>
          <w:b/>
          <w:caps/>
          <w:lang w:val="en-US"/>
        </w:rPr>
        <w:t>LD</w:t>
      </w:r>
    </w:p>
    <w:p w:rsidR="00DE2563" w:rsidRPr="006A0FA0" w:rsidRDefault="00DE2563" w:rsidP="00DE2563">
      <w:pPr>
        <w:spacing w:after="0"/>
        <w:jc w:val="center"/>
        <w:rPr>
          <w:rFonts w:ascii="Arial" w:hAnsi="Arial" w:cs="Arial"/>
          <w:b/>
        </w:rPr>
      </w:pPr>
      <w:r w:rsidRPr="006A0FA0">
        <w:rPr>
          <w:rFonts w:ascii="Arial" w:hAnsi="Arial" w:cs="Arial"/>
          <w:b/>
        </w:rPr>
        <w:t>Инструкция по эксплуатации</w:t>
      </w:r>
    </w:p>
    <w:p w:rsidR="00DE2563" w:rsidRPr="006A0FA0" w:rsidRDefault="00DE2563" w:rsidP="00DE2563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6A0FA0">
        <w:rPr>
          <w:rFonts w:ascii="Arial" w:hAnsi="Arial" w:cs="Arial"/>
          <w:b/>
          <w:sz w:val="16"/>
          <w:szCs w:val="16"/>
        </w:rPr>
        <w:t>Описание</w:t>
      </w:r>
    </w:p>
    <w:p w:rsidR="00DE2563" w:rsidRPr="006A0FA0" w:rsidRDefault="00716681" w:rsidP="00DE2563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Соединители электрические для </w:t>
      </w:r>
      <w:proofErr w:type="spellStart"/>
      <w:r>
        <w:rPr>
          <w:rFonts w:ascii="Arial" w:hAnsi="Arial" w:cs="Arial"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тм</w:t>
      </w:r>
      <w:proofErr w:type="spellEnd"/>
      <w:r>
        <w:rPr>
          <w:rFonts w:ascii="Arial" w:hAnsi="Arial" w:cs="Arial"/>
          <w:sz w:val="16"/>
          <w:szCs w:val="16"/>
        </w:rPr>
        <w:t xml:space="preserve"> «</w:t>
      </w:r>
      <w:r>
        <w:rPr>
          <w:rFonts w:ascii="Arial" w:hAnsi="Arial" w:cs="Arial"/>
          <w:sz w:val="16"/>
          <w:szCs w:val="16"/>
          <w:lang w:val="en-US"/>
        </w:rPr>
        <w:t>FERON</w:t>
      </w:r>
      <w:r>
        <w:rPr>
          <w:rFonts w:ascii="Arial" w:hAnsi="Arial" w:cs="Arial"/>
          <w:sz w:val="16"/>
          <w:szCs w:val="16"/>
        </w:rPr>
        <w:t>»</w:t>
      </w:r>
      <w:r w:rsidRPr="0071668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серии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716681">
        <w:rPr>
          <w:rFonts w:ascii="Arial" w:hAnsi="Arial" w:cs="Arial"/>
          <w:sz w:val="16"/>
          <w:szCs w:val="16"/>
        </w:rPr>
        <w:t xml:space="preserve"> </w:t>
      </w:r>
      <w:r w:rsidRPr="005727C8">
        <w:rPr>
          <w:rFonts w:ascii="Arial" w:hAnsi="Arial" w:cs="Arial"/>
          <w:sz w:val="16"/>
          <w:szCs w:val="16"/>
        </w:rPr>
        <w:t>предназначены для соединения и распределения электрических проводников с номинальным напряжением переменного тока до 450В</w:t>
      </w:r>
      <w:r w:rsidR="00A21378" w:rsidRPr="006A0FA0">
        <w:rPr>
          <w:rFonts w:ascii="Arial" w:hAnsi="Arial" w:cs="Arial"/>
          <w:sz w:val="16"/>
          <w:szCs w:val="16"/>
        </w:rPr>
        <w:t>.</w:t>
      </w:r>
    </w:p>
    <w:p w:rsidR="00A21378" w:rsidRPr="006A0FA0" w:rsidRDefault="00716681" w:rsidP="00DE2563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Соединители</w:t>
      </w:r>
      <w:r w:rsidR="00B310B2" w:rsidRPr="006A0FA0">
        <w:rPr>
          <w:rFonts w:ascii="Arial" w:hAnsi="Arial" w:cs="Arial"/>
          <w:sz w:val="16"/>
          <w:szCs w:val="16"/>
        </w:rPr>
        <w:t xml:space="preserve"> </w:t>
      </w:r>
      <w:r w:rsidR="00A21378" w:rsidRPr="006A0FA0">
        <w:rPr>
          <w:rFonts w:ascii="Arial" w:hAnsi="Arial" w:cs="Arial"/>
          <w:sz w:val="16"/>
          <w:szCs w:val="16"/>
        </w:rPr>
        <w:t>п</w:t>
      </w:r>
      <w:r w:rsidR="006A0FA0" w:rsidRPr="006A0FA0">
        <w:rPr>
          <w:rFonts w:ascii="Arial" w:hAnsi="Arial" w:cs="Arial"/>
          <w:sz w:val="16"/>
          <w:szCs w:val="16"/>
        </w:rPr>
        <w:t>редназначен</w:t>
      </w:r>
      <w:r>
        <w:rPr>
          <w:rFonts w:ascii="Arial" w:hAnsi="Arial" w:cs="Arial"/>
          <w:sz w:val="16"/>
          <w:szCs w:val="16"/>
        </w:rPr>
        <w:t>ы</w:t>
      </w:r>
      <w:r w:rsidR="006A0FA0" w:rsidRPr="006A0FA0">
        <w:rPr>
          <w:rFonts w:ascii="Arial" w:hAnsi="Arial" w:cs="Arial"/>
          <w:sz w:val="16"/>
          <w:szCs w:val="16"/>
        </w:rPr>
        <w:t xml:space="preserve"> для использования внутри помещений при нормальных условиях</w:t>
      </w:r>
      <w:r w:rsidR="00A21378" w:rsidRPr="006A0FA0">
        <w:rPr>
          <w:rFonts w:ascii="Arial" w:hAnsi="Arial" w:cs="Arial"/>
          <w:sz w:val="16"/>
          <w:szCs w:val="16"/>
        </w:rPr>
        <w:t xml:space="preserve"> эксплуатации.  </w:t>
      </w:r>
    </w:p>
    <w:p w:rsidR="00DE2563" w:rsidRPr="006A0FA0" w:rsidRDefault="00527021" w:rsidP="00DE2563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410"/>
        <w:gridCol w:w="2358"/>
        <w:gridCol w:w="1656"/>
        <w:gridCol w:w="1656"/>
        <w:gridCol w:w="1656"/>
      </w:tblGrid>
      <w:tr w:rsidR="00D459E2" w:rsidRPr="006A0FA0" w:rsidTr="00D459E2">
        <w:tc>
          <w:tcPr>
            <w:tcW w:w="2410" w:type="dxa"/>
          </w:tcPr>
          <w:p w:rsid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2358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LD1000</w:t>
            </w:r>
          </w:p>
        </w:tc>
        <w:tc>
          <w:tcPr>
            <w:tcW w:w="1656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LD1001</w:t>
            </w:r>
          </w:p>
        </w:tc>
        <w:tc>
          <w:tcPr>
            <w:tcW w:w="1656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LD1002</w:t>
            </w:r>
          </w:p>
        </w:tc>
        <w:tc>
          <w:tcPr>
            <w:tcW w:w="1656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LD1003</w:t>
            </w:r>
          </w:p>
        </w:tc>
      </w:tr>
      <w:tr w:rsidR="00D459E2" w:rsidRPr="006A0FA0" w:rsidTr="00D459E2">
        <w:tc>
          <w:tcPr>
            <w:tcW w:w="2410" w:type="dxa"/>
          </w:tcPr>
          <w:p w:rsid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Тип соединителя</w:t>
            </w:r>
          </w:p>
        </w:tc>
        <w:tc>
          <w:tcPr>
            <w:tcW w:w="2358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прямой</w:t>
            </w:r>
          </w:p>
        </w:tc>
        <w:tc>
          <w:tcPr>
            <w:tcW w:w="1656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угловой</w:t>
            </w:r>
          </w:p>
        </w:tc>
        <w:tc>
          <w:tcPr>
            <w:tcW w:w="1656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X-</w:t>
            </w:r>
            <w:r>
              <w:rPr>
                <w:rFonts w:ascii="Arial" w:hAnsi="Arial" w:cs="Arial"/>
                <w:sz w:val="16"/>
                <w:szCs w:val="16"/>
              </w:rPr>
              <w:t>образный</w:t>
            </w:r>
          </w:p>
        </w:tc>
        <w:tc>
          <w:tcPr>
            <w:tcW w:w="1656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Т-образный</w:t>
            </w:r>
          </w:p>
        </w:tc>
      </w:tr>
      <w:tr w:rsidR="00D459E2" w:rsidRPr="006A0FA0" w:rsidTr="004C0995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Размеры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д×ш×в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326" w:type="dxa"/>
            <w:gridSpan w:val="4"/>
          </w:tcPr>
          <w:p w:rsidR="00D459E2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D459E2" w:rsidRPr="006A0FA0" w:rsidTr="00E5429C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>Номинальный ток не более</w:t>
            </w:r>
          </w:p>
        </w:tc>
        <w:tc>
          <w:tcPr>
            <w:tcW w:w="7326" w:type="dxa"/>
            <w:gridSpan w:val="4"/>
          </w:tcPr>
          <w:p w:rsidR="00D459E2" w:rsidRPr="006A0FA0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>14А</w:t>
            </w:r>
          </w:p>
        </w:tc>
      </w:tr>
      <w:tr w:rsidR="00716681" w:rsidRPr="006A0FA0" w:rsidTr="00E5429C">
        <w:tc>
          <w:tcPr>
            <w:tcW w:w="2410" w:type="dxa"/>
          </w:tcPr>
          <w:p w:rsidR="00716681" w:rsidRPr="00716681" w:rsidRDefault="00716681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Номинальное напряжение</w:t>
            </w:r>
          </w:p>
        </w:tc>
        <w:tc>
          <w:tcPr>
            <w:tcW w:w="7326" w:type="dxa"/>
            <w:gridSpan w:val="4"/>
          </w:tcPr>
          <w:p w:rsidR="00716681" w:rsidRPr="006A0FA0" w:rsidRDefault="00716681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250В</w:t>
            </w:r>
          </w:p>
        </w:tc>
      </w:tr>
      <w:tr w:rsidR="00D459E2" w:rsidRPr="006A0FA0" w:rsidTr="00C53387">
        <w:tc>
          <w:tcPr>
            <w:tcW w:w="2410" w:type="dxa"/>
          </w:tcPr>
          <w:p w:rsidR="00D459E2" w:rsidRPr="006A0FA0" w:rsidRDefault="00D459E2" w:rsidP="00D459E2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 xml:space="preserve">Тип </w:t>
            </w:r>
            <w:r>
              <w:rPr>
                <w:rFonts w:ascii="Arial" w:hAnsi="Arial" w:cs="Arial"/>
                <w:sz w:val="16"/>
                <w:szCs w:val="16"/>
              </w:rPr>
              <w:t>соединителя</w:t>
            </w:r>
          </w:p>
        </w:tc>
        <w:tc>
          <w:tcPr>
            <w:tcW w:w="7326" w:type="dxa"/>
            <w:gridSpan w:val="4"/>
          </w:tcPr>
          <w:p w:rsidR="00D459E2" w:rsidRPr="006A0FA0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>Закрытый</w:t>
            </w:r>
          </w:p>
        </w:tc>
      </w:tr>
      <w:tr w:rsidR="00D459E2" w:rsidRPr="006A0FA0" w:rsidTr="009037E5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7326" w:type="dxa"/>
            <w:gridSpan w:val="4"/>
          </w:tcPr>
          <w:p w:rsidR="00D459E2" w:rsidRPr="006A0FA0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A0FA0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D459E2" w:rsidRPr="006A0FA0" w:rsidTr="009037E5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7326" w:type="dxa"/>
            <w:gridSpan w:val="4"/>
          </w:tcPr>
          <w:p w:rsidR="00D459E2" w:rsidRPr="00D459E2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-10..+40°С</w:t>
            </w:r>
          </w:p>
        </w:tc>
      </w:tr>
      <w:tr w:rsidR="00D459E2" w:rsidRPr="006A0FA0" w:rsidTr="009037E5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7326" w:type="dxa"/>
            <w:gridSpan w:val="4"/>
          </w:tcPr>
          <w:p w:rsidR="00D459E2" w:rsidRPr="00D459E2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D459E2" w:rsidRPr="006A0FA0" w:rsidTr="00BE2FE6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7326" w:type="dxa"/>
            <w:gridSpan w:val="4"/>
          </w:tcPr>
          <w:p w:rsidR="00D459E2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D459E2" w:rsidRPr="006A0FA0" w:rsidTr="00BE2FE6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проводника</w:t>
            </w:r>
          </w:p>
        </w:tc>
        <w:tc>
          <w:tcPr>
            <w:tcW w:w="7326" w:type="dxa"/>
            <w:gridSpan w:val="4"/>
          </w:tcPr>
          <w:p w:rsidR="00D459E2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латунь</w:t>
            </w:r>
          </w:p>
        </w:tc>
      </w:tr>
      <w:tr w:rsidR="00D459E2" w:rsidRPr="006A0FA0" w:rsidTr="0098786B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>Цвет корпуса</w:t>
            </w:r>
          </w:p>
        </w:tc>
        <w:tc>
          <w:tcPr>
            <w:tcW w:w="7326" w:type="dxa"/>
            <w:gridSpan w:val="4"/>
          </w:tcPr>
          <w:p w:rsidR="00D459E2" w:rsidRPr="006A0FA0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DE2563" w:rsidRPr="006A0FA0" w:rsidRDefault="00DE2563" w:rsidP="00DE256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16"/>
          <w:szCs w:val="16"/>
        </w:rPr>
      </w:pPr>
      <w:r w:rsidRPr="006A0FA0">
        <w:rPr>
          <w:rFonts w:ascii="Arial" w:hAnsi="Arial" w:cs="Arial"/>
          <w:b/>
          <w:sz w:val="16"/>
          <w:szCs w:val="16"/>
        </w:rPr>
        <w:t>Комплектация</w:t>
      </w:r>
    </w:p>
    <w:p w:rsidR="00DE2563" w:rsidRPr="006A0FA0" w:rsidRDefault="00716681" w:rsidP="00DE2563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Соединитель</w:t>
      </w:r>
      <w:r w:rsidRPr="00B310B2">
        <w:rPr>
          <w:rFonts w:ascii="Arial" w:hAnsi="Arial" w:cs="Arial"/>
          <w:sz w:val="16"/>
          <w:szCs w:val="16"/>
        </w:rPr>
        <w:t xml:space="preserve"> –</w:t>
      </w:r>
      <w:r w:rsidR="00D021E2" w:rsidRPr="006A0FA0">
        <w:rPr>
          <w:rFonts w:ascii="Arial" w:hAnsi="Arial" w:cs="Arial"/>
          <w:sz w:val="16"/>
          <w:szCs w:val="16"/>
        </w:rPr>
        <w:t xml:space="preserve"> 1 шт.</w:t>
      </w:r>
    </w:p>
    <w:p w:rsidR="00DE2563" w:rsidRPr="006A0FA0" w:rsidRDefault="00716681" w:rsidP="00DE2563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Упаковка</w:t>
      </w:r>
      <w:r w:rsidR="00D021E2" w:rsidRPr="006A0FA0">
        <w:rPr>
          <w:rFonts w:ascii="Arial" w:hAnsi="Arial" w:cs="Arial"/>
          <w:sz w:val="16"/>
          <w:szCs w:val="16"/>
        </w:rPr>
        <w:t xml:space="preserve"> – 1 шт.</w:t>
      </w:r>
    </w:p>
    <w:p w:rsidR="00DE2563" w:rsidRPr="006A0FA0" w:rsidRDefault="00716681" w:rsidP="00DE256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DE2563" w:rsidRPr="006A0FA0" w:rsidRDefault="006A0FA0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 xml:space="preserve">Все работы по установке и подключению </w:t>
      </w:r>
      <w:r w:rsidR="00527021">
        <w:rPr>
          <w:rFonts w:ascii="Arial" w:hAnsi="Arial" w:cs="Arial"/>
          <w:sz w:val="16"/>
          <w:szCs w:val="16"/>
        </w:rPr>
        <w:t>стационарного крепления</w:t>
      </w:r>
      <w:r w:rsidRPr="006A0FA0">
        <w:rPr>
          <w:rFonts w:ascii="Arial" w:hAnsi="Arial" w:cs="Arial"/>
          <w:sz w:val="16"/>
          <w:szCs w:val="16"/>
        </w:rPr>
        <w:t xml:space="preserve"> должны осуществляться лицами, имеющими </w:t>
      </w:r>
      <w:r w:rsidR="00F15FC7" w:rsidRPr="006A0FA0">
        <w:rPr>
          <w:rFonts w:ascii="Arial" w:hAnsi="Arial" w:cs="Arial"/>
          <w:sz w:val="16"/>
          <w:szCs w:val="16"/>
        </w:rPr>
        <w:t>соответствующие допуски</w:t>
      </w:r>
      <w:r w:rsidRPr="006A0FA0">
        <w:rPr>
          <w:rFonts w:ascii="Arial" w:hAnsi="Arial" w:cs="Arial"/>
          <w:sz w:val="16"/>
          <w:szCs w:val="16"/>
        </w:rPr>
        <w:t xml:space="preserve"> и квалификацию. При необходимости обратитесь к квалифицированному электрику.</w:t>
      </w:r>
    </w:p>
    <w:p w:rsidR="00DE2563" w:rsidRPr="006A0FA0" w:rsidRDefault="003331A3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 xml:space="preserve">Все </w:t>
      </w:r>
      <w:r w:rsidR="0071797B" w:rsidRPr="006A0FA0">
        <w:rPr>
          <w:rFonts w:ascii="Arial" w:hAnsi="Arial" w:cs="Arial"/>
          <w:sz w:val="16"/>
          <w:szCs w:val="16"/>
        </w:rPr>
        <w:t xml:space="preserve">монтажные, либо демонтажные </w:t>
      </w:r>
      <w:r w:rsidRPr="006A0FA0">
        <w:rPr>
          <w:rFonts w:ascii="Arial" w:hAnsi="Arial" w:cs="Arial"/>
          <w:sz w:val="16"/>
          <w:szCs w:val="16"/>
        </w:rPr>
        <w:t xml:space="preserve">работы </w:t>
      </w:r>
      <w:r w:rsidR="0071797B" w:rsidRPr="006A0FA0">
        <w:rPr>
          <w:rFonts w:ascii="Arial" w:hAnsi="Arial" w:cs="Arial"/>
          <w:sz w:val="16"/>
          <w:szCs w:val="16"/>
        </w:rPr>
        <w:t>с</w:t>
      </w:r>
      <w:r w:rsidR="00527021">
        <w:rPr>
          <w:rFonts w:ascii="Arial" w:hAnsi="Arial" w:cs="Arial"/>
          <w:sz w:val="16"/>
          <w:szCs w:val="16"/>
        </w:rPr>
        <w:t>о</w:t>
      </w:r>
      <w:r w:rsidRPr="006A0FA0">
        <w:rPr>
          <w:rFonts w:ascii="Arial" w:hAnsi="Arial" w:cs="Arial"/>
          <w:sz w:val="16"/>
          <w:szCs w:val="16"/>
        </w:rPr>
        <w:t xml:space="preserve"> </w:t>
      </w:r>
      <w:r w:rsidR="00527021">
        <w:rPr>
          <w:rFonts w:ascii="Arial" w:hAnsi="Arial" w:cs="Arial"/>
          <w:sz w:val="16"/>
          <w:szCs w:val="16"/>
        </w:rPr>
        <w:t>стационарным креплением</w:t>
      </w:r>
      <w:r w:rsidR="00DE2563" w:rsidRPr="006A0FA0">
        <w:rPr>
          <w:rFonts w:ascii="Arial" w:hAnsi="Arial" w:cs="Arial"/>
          <w:sz w:val="16"/>
          <w:szCs w:val="16"/>
        </w:rPr>
        <w:t xml:space="preserve"> выполняются только при отключенном напряжении питания.</w:t>
      </w:r>
    </w:p>
    <w:p w:rsidR="003331A3" w:rsidRPr="006A0FA0" w:rsidRDefault="003331A3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>Не устанавливайте на высоте ниже 2.5 метров или в местах, где может произойти случайный контакт человека с шинопроводом.</w:t>
      </w:r>
    </w:p>
    <w:p w:rsidR="00DE2563" w:rsidRPr="006A0FA0" w:rsidRDefault="00DE2563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 xml:space="preserve">Не вскрывайте корпус </w:t>
      </w:r>
      <w:r w:rsidR="00523EFF">
        <w:rPr>
          <w:rFonts w:ascii="Arial" w:hAnsi="Arial" w:cs="Arial"/>
          <w:sz w:val="16"/>
          <w:szCs w:val="16"/>
        </w:rPr>
        <w:t>стационарного крепления</w:t>
      </w:r>
      <w:r w:rsidRPr="006A0FA0">
        <w:rPr>
          <w:rFonts w:ascii="Arial" w:hAnsi="Arial" w:cs="Arial"/>
          <w:sz w:val="16"/>
          <w:szCs w:val="16"/>
        </w:rPr>
        <w:t>, это может привести к повреждению внутренних</w:t>
      </w:r>
      <w:r w:rsidR="003331A3" w:rsidRPr="006A0FA0">
        <w:rPr>
          <w:rFonts w:ascii="Arial" w:hAnsi="Arial" w:cs="Arial"/>
          <w:sz w:val="16"/>
          <w:szCs w:val="16"/>
        </w:rPr>
        <w:t xml:space="preserve"> частей конструкции.</w:t>
      </w:r>
    </w:p>
    <w:p w:rsidR="00DE2563" w:rsidRPr="006A0FA0" w:rsidRDefault="00DE2563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DE2563" w:rsidRPr="006A0FA0" w:rsidRDefault="00DE2563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523EFF">
        <w:rPr>
          <w:rFonts w:ascii="Arial" w:hAnsi="Arial" w:cs="Arial"/>
          <w:sz w:val="16"/>
          <w:szCs w:val="16"/>
        </w:rPr>
        <w:t>стационарного крепления</w:t>
      </w:r>
      <w:r w:rsidRPr="006A0FA0">
        <w:rPr>
          <w:rFonts w:ascii="Arial" w:hAnsi="Arial" w:cs="Arial"/>
          <w:sz w:val="16"/>
          <w:szCs w:val="16"/>
        </w:rPr>
        <w:t xml:space="preserve"> при поврежденной изоляции питающего кабеля, поврежденным корпусо</w:t>
      </w:r>
      <w:r w:rsidR="003331A3" w:rsidRPr="006A0FA0">
        <w:rPr>
          <w:rFonts w:ascii="Arial" w:hAnsi="Arial" w:cs="Arial"/>
          <w:sz w:val="16"/>
          <w:szCs w:val="16"/>
        </w:rPr>
        <w:t>м.</w:t>
      </w:r>
    </w:p>
    <w:p w:rsidR="00DE2563" w:rsidRPr="006A0FA0" w:rsidRDefault="00DE2563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3331A3" w:rsidRPr="006A0FA0">
        <w:rPr>
          <w:rFonts w:ascii="Arial" w:hAnsi="Arial" w:cs="Arial"/>
          <w:sz w:val="16"/>
          <w:szCs w:val="16"/>
        </w:rPr>
        <w:t>шинопровода</w:t>
      </w:r>
      <w:r w:rsidRPr="006A0FA0">
        <w:rPr>
          <w:rFonts w:ascii="Arial" w:hAnsi="Arial" w:cs="Arial"/>
          <w:sz w:val="16"/>
          <w:szCs w:val="16"/>
        </w:rPr>
        <w:t xml:space="preserve"> в помещениях с повышенным содержанием пыли или влаги.</w:t>
      </w:r>
    </w:p>
    <w:p w:rsidR="00F613BD" w:rsidRPr="006A0FA0" w:rsidRDefault="00F613BD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 xml:space="preserve">При использовании </w:t>
      </w:r>
      <w:r w:rsidR="00523EFF">
        <w:rPr>
          <w:rFonts w:ascii="Arial" w:hAnsi="Arial" w:cs="Arial"/>
          <w:sz w:val="16"/>
          <w:szCs w:val="16"/>
        </w:rPr>
        <w:t>стационарного крепления</w:t>
      </w:r>
      <w:r w:rsidRPr="006A0FA0">
        <w:rPr>
          <w:rFonts w:ascii="Arial" w:hAnsi="Arial" w:cs="Arial"/>
          <w:sz w:val="16"/>
          <w:szCs w:val="16"/>
        </w:rPr>
        <w:t>, не превышайте токовую нагрузку в 14 ампер.</w:t>
      </w:r>
    </w:p>
    <w:p w:rsidR="00DE2563" w:rsidRPr="006A0FA0" w:rsidRDefault="00DE2563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3331A3" w:rsidRPr="006A0FA0">
        <w:rPr>
          <w:rFonts w:ascii="Arial" w:hAnsi="Arial" w:cs="Arial"/>
          <w:sz w:val="16"/>
          <w:szCs w:val="16"/>
        </w:rPr>
        <w:t>изделия</w:t>
      </w:r>
      <w:r w:rsidRPr="006A0FA0">
        <w:rPr>
          <w:rFonts w:ascii="Arial" w:hAnsi="Arial" w:cs="Arial"/>
          <w:sz w:val="16"/>
          <w:szCs w:val="16"/>
        </w:rPr>
        <w:t xml:space="preserve"> не входят.</w:t>
      </w:r>
    </w:p>
    <w:p w:rsidR="00DE2563" w:rsidRPr="006A0FA0" w:rsidRDefault="00DE2563" w:rsidP="00DE256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16"/>
          <w:szCs w:val="16"/>
        </w:rPr>
      </w:pPr>
      <w:r w:rsidRPr="006A0FA0">
        <w:rPr>
          <w:rFonts w:ascii="Arial" w:hAnsi="Arial" w:cs="Arial"/>
          <w:b/>
          <w:sz w:val="16"/>
          <w:szCs w:val="16"/>
        </w:rPr>
        <w:t>Хранение</w:t>
      </w:r>
    </w:p>
    <w:p w:rsidR="00DE2563" w:rsidRPr="006A0FA0" w:rsidRDefault="00DE2563" w:rsidP="00DE2563">
      <w:pPr>
        <w:pStyle w:val="a3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</w:t>
      </w:r>
    </w:p>
    <w:p w:rsidR="00DE2563" w:rsidRPr="006A0FA0" w:rsidRDefault="00DE2563" w:rsidP="00DE256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16"/>
          <w:szCs w:val="16"/>
        </w:rPr>
      </w:pPr>
      <w:r w:rsidRPr="006A0FA0">
        <w:rPr>
          <w:rFonts w:ascii="Arial" w:hAnsi="Arial" w:cs="Arial"/>
          <w:b/>
          <w:sz w:val="16"/>
          <w:szCs w:val="16"/>
        </w:rPr>
        <w:t>Транспортировка</w:t>
      </w:r>
    </w:p>
    <w:p w:rsidR="00DE2563" w:rsidRPr="006A0FA0" w:rsidRDefault="00247836" w:rsidP="00DE2563">
      <w:pPr>
        <w:pStyle w:val="a3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>Изделие в упаковке пригодно</w:t>
      </w:r>
      <w:r w:rsidR="00DE2563" w:rsidRPr="006A0FA0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DE2563" w:rsidRPr="006A0FA0" w:rsidRDefault="00DE2563" w:rsidP="00DE2563">
      <w:pPr>
        <w:pStyle w:val="a3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6A0FA0">
        <w:rPr>
          <w:rFonts w:ascii="Arial" w:hAnsi="Arial" w:cs="Arial"/>
          <w:b/>
          <w:sz w:val="16"/>
          <w:szCs w:val="16"/>
        </w:rPr>
        <w:t>Утилизация</w:t>
      </w:r>
    </w:p>
    <w:p w:rsidR="00DE2563" w:rsidRPr="006A0FA0" w:rsidRDefault="00247836" w:rsidP="00DE2563">
      <w:pPr>
        <w:spacing w:after="0"/>
        <w:ind w:left="720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>Изделие</w:t>
      </w:r>
      <w:r w:rsidR="00DE2563" w:rsidRPr="006A0FA0">
        <w:rPr>
          <w:rFonts w:ascii="Arial" w:hAnsi="Arial" w:cs="Arial"/>
          <w:sz w:val="16"/>
          <w:szCs w:val="16"/>
        </w:rPr>
        <w:t xml:space="preserve"> утилизируется в соответствии с правилами утилизации бытовой электронной техники.</w:t>
      </w:r>
    </w:p>
    <w:p w:rsidR="00D459E2" w:rsidRPr="00B41506" w:rsidRDefault="00D459E2" w:rsidP="00D459E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41506">
        <w:rPr>
          <w:rFonts w:ascii="Arial" w:hAnsi="Arial" w:cs="Arial"/>
          <w:b/>
          <w:sz w:val="16"/>
          <w:szCs w:val="16"/>
        </w:rPr>
        <w:t>Сертификация</w:t>
      </w:r>
    </w:p>
    <w:p w:rsidR="00D459E2" w:rsidRDefault="000E7F62" w:rsidP="00D96BA3">
      <w:pPr>
        <w:pStyle w:val="a3"/>
        <w:jc w:val="both"/>
        <w:rPr>
          <w:rFonts w:ascii="Arial" w:hAnsi="Arial" w:cs="Arial"/>
          <w:b/>
          <w:sz w:val="16"/>
          <w:szCs w:val="16"/>
        </w:rPr>
      </w:pPr>
      <w:r w:rsidRPr="000E7F62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</w:t>
      </w:r>
      <w:r w:rsidR="00F202B2" w:rsidRPr="00F202B2">
        <w:rPr>
          <w:rFonts w:ascii="Arial" w:hAnsi="Arial" w:cs="Arial"/>
          <w:sz w:val="16"/>
          <w:szCs w:val="16"/>
        </w:rPr>
        <w:t xml:space="preserve"> </w:t>
      </w:r>
      <w:bookmarkStart w:id="0" w:name="_Hlk177654163"/>
      <w:r w:rsidR="00F202B2">
        <w:rPr>
          <w:rFonts w:ascii="Arial" w:hAnsi="Arial" w:cs="Arial"/>
          <w:sz w:val="16"/>
          <w:szCs w:val="16"/>
        </w:rPr>
        <w:t>ТР ЕАЭС 037/2016 «Об ограничении применения опасных веществ в изделиях электротехники и радиоэлектроники»</w:t>
      </w:r>
      <w:bookmarkEnd w:id="0"/>
      <w:r w:rsidR="00F202B2" w:rsidRPr="00F202B2">
        <w:rPr>
          <w:rFonts w:ascii="Arial" w:hAnsi="Arial" w:cs="Arial"/>
          <w:sz w:val="16"/>
          <w:szCs w:val="16"/>
        </w:rPr>
        <w:t>.</w:t>
      </w:r>
      <w:bookmarkStart w:id="1" w:name="_GoBack"/>
      <w:bookmarkEnd w:id="1"/>
      <w:r w:rsidRPr="000E7F62">
        <w:rPr>
          <w:rFonts w:ascii="Arial" w:hAnsi="Arial" w:cs="Arial"/>
          <w:sz w:val="16"/>
          <w:szCs w:val="16"/>
        </w:rPr>
        <w:t xml:space="preserve"> Продукция изготовлена в соответствии с Директивами 2014/35/EU «Низковольтное оборудование».</w:t>
      </w:r>
    </w:p>
    <w:p w:rsidR="00DE2563" w:rsidRPr="006A0FA0" w:rsidRDefault="00DE2563" w:rsidP="00DE2563">
      <w:pPr>
        <w:pStyle w:val="a3"/>
        <w:numPr>
          <w:ilvl w:val="0"/>
          <w:numId w:val="1"/>
        </w:numPr>
        <w:rPr>
          <w:rFonts w:ascii="Arial" w:hAnsi="Arial" w:cs="Arial"/>
          <w:b/>
          <w:sz w:val="16"/>
          <w:szCs w:val="16"/>
        </w:rPr>
      </w:pPr>
      <w:r w:rsidRPr="006A0FA0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D96BA3" w:rsidRPr="00D96BA3" w:rsidRDefault="00D96BA3" w:rsidP="00D96BA3">
      <w:pPr>
        <w:pStyle w:val="a3"/>
        <w:jc w:val="both"/>
        <w:rPr>
          <w:rFonts w:ascii="Arial" w:hAnsi="Arial" w:cs="Arial"/>
          <w:sz w:val="16"/>
          <w:szCs w:val="16"/>
        </w:rPr>
      </w:pPr>
      <w:r w:rsidRPr="00D96BA3">
        <w:rPr>
          <w:rFonts w:ascii="Arial" w:hAnsi="Arial" w:cs="Arial"/>
          <w:sz w:val="16"/>
          <w:szCs w:val="16"/>
        </w:rPr>
        <w:t xml:space="preserve">Сделано в Китае. </w:t>
      </w:r>
      <w:r w:rsidR="00282C3C" w:rsidRPr="00282C3C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Нинбо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Юсинг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Лайтинг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Минггуан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Роуд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Цзяншань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Таун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Нинбо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Ningbo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Yusing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Electronics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Co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Civil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Industrial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Zone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Pugen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Village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Qiu’ai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Ningbo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China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Нингбо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Юсинг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Электроникс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Цивил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Пуген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Цюай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Нингбо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>, Китай;  «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Zheijiang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Electric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Co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Ltd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Canghai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Road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Lihai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Town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Binhai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New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City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Shaoxing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Zheijiang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Province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China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>/«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Чжецзян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Цанхай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Роад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Лихай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Таун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Бинхай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Шаосин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Чжецзян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>, Китай; Уполномоченный представитель в РФ/Импортер: ООО «СИЛА СВЕТА» Россия, 117405, г. Москва, ул. Дорожная, д. 48, тел. +7(499)394-69-26.</w:t>
      </w:r>
      <w:r w:rsidRPr="00D96BA3">
        <w:rPr>
          <w:rFonts w:ascii="Arial" w:hAnsi="Arial" w:cs="Arial"/>
          <w:sz w:val="16"/>
          <w:szCs w:val="16"/>
        </w:rPr>
        <w:t xml:space="preserve"> </w:t>
      </w:r>
    </w:p>
    <w:p w:rsidR="00DE2563" w:rsidRPr="006A0FA0" w:rsidRDefault="00D96BA3" w:rsidP="00D96BA3">
      <w:pPr>
        <w:pStyle w:val="a3"/>
        <w:jc w:val="both"/>
        <w:rPr>
          <w:rFonts w:ascii="Arial" w:hAnsi="Arial" w:cs="Arial"/>
          <w:sz w:val="16"/>
          <w:szCs w:val="16"/>
        </w:rPr>
      </w:pPr>
      <w:r w:rsidRPr="00D96BA3">
        <w:rPr>
          <w:rFonts w:ascii="Arial" w:hAnsi="Arial" w:cs="Arial"/>
          <w:sz w:val="16"/>
          <w:szCs w:val="16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:rsidR="00DE2563" w:rsidRPr="006A0FA0" w:rsidRDefault="00DE2563" w:rsidP="00DE2563">
      <w:pPr>
        <w:pStyle w:val="a3"/>
        <w:spacing w:after="6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0FA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7836" w:rsidRPr="006A0FA0">
        <w:rPr>
          <w:rFonts w:ascii="Arial" w:hAnsi="Arial" w:cs="Arial"/>
        </w:rPr>
        <w:t xml:space="preserve"> </w:t>
      </w:r>
    </w:p>
    <w:p w:rsidR="00DE2563" w:rsidRPr="006A0FA0" w:rsidRDefault="00DE2563">
      <w:pPr>
        <w:rPr>
          <w:rFonts w:ascii="Arial" w:hAnsi="Arial" w:cs="Arial"/>
        </w:rPr>
      </w:pPr>
    </w:p>
    <w:sectPr w:rsidR="00DE2563" w:rsidRPr="006A0FA0" w:rsidSect="00313B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0"/>
        </w:tabs>
        <w:ind w:left="-36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0"/>
        </w:tabs>
      </w:pPr>
    </w:lvl>
    <w:lvl w:ilvl="3" w:tplc="CBB8E0C8">
      <w:numFmt w:val="none"/>
      <w:lvlText w:val=""/>
      <w:lvlJc w:val="left"/>
      <w:pPr>
        <w:tabs>
          <w:tab w:val="num" w:pos="0"/>
        </w:tabs>
      </w:pPr>
    </w:lvl>
    <w:lvl w:ilvl="4" w:tplc="015A5254">
      <w:numFmt w:val="none"/>
      <w:lvlText w:val=""/>
      <w:lvlJc w:val="left"/>
      <w:pPr>
        <w:tabs>
          <w:tab w:val="num" w:pos="0"/>
        </w:tabs>
      </w:pPr>
    </w:lvl>
    <w:lvl w:ilvl="5" w:tplc="BA747576">
      <w:numFmt w:val="none"/>
      <w:lvlText w:val=""/>
      <w:lvlJc w:val="left"/>
      <w:pPr>
        <w:tabs>
          <w:tab w:val="num" w:pos="0"/>
        </w:tabs>
      </w:pPr>
    </w:lvl>
    <w:lvl w:ilvl="6" w:tplc="C20853E6">
      <w:numFmt w:val="none"/>
      <w:lvlText w:val=""/>
      <w:lvlJc w:val="left"/>
      <w:pPr>
        <w:tabs>
          <w:tab w:val="num" w:pos="0"/>
        </w:tabs>
      </w:pPr>
    </w:lvl>
    <w:lvl w:ilvl="7" w:tplc="00589F6E">
      <w:numFmt w:val="none"/>
      <w:lvlText w:val=""/>
      <w:lvlJc w:val="left"/>
      <w:pPr>
        <w:tabs>
          <w:tab w:val="num" w:pos="0"/>
        </w:tabs>
      </w:pPr>
    </w:lvl>
    <w:lvl w:ilvl="8" w:tplc="BC884334"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D2C4B"/>
    <w:multiLevelType w:val="hybridMultilevel"/>
    <w:tmpl w:val="1D689FB4"/>
    <w:lvl w:ilvl="0" w:tplc="AB601CC6">
      <w:start w:val="1"/>
      <w:numFmt w:val="decimal"/>
      <w:lvlText w:val="4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63"/>
    <w:rsid w:val="00021BE2"/>
    <w:rsid w:val="000E7F62"/>
    <w:rsid w:val="00247836"/>
    <w:rsid w:val="00282C3C"/>
    <w:rsid w:val="002E0E93"/>
    <w:rsid w:val="00313B1F"/>
    <w:rsid w:val="003331A3"/>
    <w:rsid w:val="0036137D"/>
    <w:rsid w:val="003A3A9F"/>
    <w:rsid w:val="00480212"/>
    <w:rsid w:val="00523EFF"/>
    <w:rsid w:val="00527021"/>
    <w:rsid w:val="00631F09"/>
    <w:rsid w:val="006A0FA0"/>
    <w:rsid w:val="00716681"/>
    <w:rsid w:val="0071797B"/>
    <w:rsid w:val="007B18A8"/>
    <w:rsid w:val="008C4769"/>
    <w:rsid w:val="009D63E8"/>
    <w:rsid w:val="00A02A5F"/>
    <w:rsid w:val="00A21378"/>
    <w:rsid w:val="00A86EBF"/>
    <w:rsid w:val="00B310B2"/>
    <w:rsid w:val="00BF532A"/>
    <w:rsid w:val="00CE2186"/>
    <w:rsid w:val="00D021E2"/>
    <w:rsid w:val="00D459E2"/>
    <w:rsid w:val="00D96BA3"/>
    <w:rsid w:val="00DE2563"/>
    <w:rsid w:val="00EE35B2"/>
    <w:rsid w:val="00F15FC7"/>
    <w:rsid w:val="00F202B2"/>
    <w:rsid w:val="00F613BD"/>
    <w:rsid w:val="00F8672E"/>
    <w:rsid w:val="00FB2AE9"/>
    <w:rsid w:val="00F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200C8"/>
  <w15:docId w15:val="{92A712DB-25FC-43D8-84F4-A173F991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63"/>
    <w:pPr>
      <w:ind w:left="720"/>
      <w:contextualSpacing/>
    </w:pPr>
  </w:style>
  <w:style w:type="table" w:styleId="a4">
    <w:name w:val="Table Grid"/>
    <w:basedOn w:val="a1"/>
    <w:uiPriority w:val="59"/>
    <w:rsid w:val="00DE2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8</cp:revision>
  <dcterms:created xsi:type="dcterms:W3CDTF">2019-12-13T05:23:00Z</dcterms:created>
  <dcterms:modified xsi:type="dcterms:W3CDTF">2024-09-20T11:17:00Z</dcterms:modified>
</cp:coreProperties>
</file>