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BB4" w:rsidRDefault="00FB53A9" w:rsidP="00C25A4C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</w:rPr>
      </w:pPr>
      <w:bookmarkStart w:id="0" w:name="_GoBack"/>
      <w:bookmarkEnd w:id="0"/>
      <w:r w:rsidRPr="00C25A4C">
        <w:rPr>
          <w:rFonts w:ascii="Arial" w:hAnsi="Arial" w:cs="Arial"/>
          <w:b/>
          <w:caps/>
          <w:sz w:val="16"/>
          <w:szCs w:val="16"/>
        </w:rPr>
        <w:t>Выключатель дистанционного управления осветительным оборудованием, т.м. «Feron», серии: ТМ</w:t>
      </w:r>
    </w:p>
    <w:p w:rsidR="00C25A4C" w:rsidRPr="00363E52" w:rsidRDefault="00C25A4C" w:rsidP="00C25A4C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</w:rPr>
      </w:pPr>
      <w:r>
        <w:rPr>
          <w:rFonts w:ascii="Arial" w:hAnsi="Arial" w:cs="Arial"/>
          <w:b/>
          <w:caps/>
          <w:sz w:val="16"/>
          <w:szCs w:val="16"/>
        </w:rPr>
        <w:t xml:space="preserve">модели: </w:t>
      </w:r>
      <w:r>
        <w:rPr>
          <w:rFonts w:ascii="Arial" w:hAnsi="Arial" w:cs="Arial"/>
          <w:b/>
          <w:caps/>
          <w:sz w:val="16"/>
          <w:szCs w:val="16"/>
          <w:lang w:val="en-US"/>
        </w:rPr>
        <w:t>TM</w:t>
      </w:r>
      <w:r w:rsidRPr="00363E52">
        <w:rPr>
          <w:rFonts w:ascii="Arial" w:hAnsi="Arial" w:cs="Arial"/>
          <w:b/>
          <w:caps/>
          <w:sz w:val="16"/>
          <w:szCs w:val="16"/>
        </w:rPr>
        <w:t xml:space="preserve">72, </w:t>
      </w:r>
      <w:r>
        <w:rPr>
          <w:rFonts w:ascii="Arial" w:hAnsi="Arial" w:cs="Arial"/>
          <w:b/>
          <w:caps/>
          <w:sz w:val="16"/>
          <w:szCs w:val="16"/>
          <w:lang w:val="en-US"/>
        </w:rPr>
        <w:t>tm</w:t>
      </w:r>
      <w:r w:rsidRPr="00363E52">
        <w:rPr>
          <w:rFonts w:ascii="Arial" w:hAnsi="Arial" w:cs="Arial"/>
          <w:b/>
          <w:caps/>
          <w:sz w:val="16"/>
          <w:szCs w:val="16"/>
        </w:rPr>
        <w:t>74</w:t>
      </w:r>
    </w:p>
    <w:p w:rsidR="00ED69AE" w:rsidRPr="00C25A4C" w:rsidRDefault="00ED69AE" w:rsidP="00C25A4C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C25A4C">
        <w:rPr>
          <w:rFonts w:ascii="Arial" w:hAnsi="Arial" w:cs="Arial"/>
          <w:b/>
          <w:sz w:val="16"/>
          <w:szCs w:val="16"/>
        </w:rPr>
        <w:t xml:space="preserve">Инструкция по </w:t>
      </w:r>
      <w:r w:rsidR="00363E52">
        <w:rPr>
          <w:rFonts w:ascii="Arial" w:hAnsi="Arial" w:cs="Arial"/>
          <w:b/>
          <w:sz w:val="16"/>
          <w:szCs w:val="16"/>
        </w:rPr>
        <w:t>эксплуатации и технический паспорт</w:t>
      </w:r>
    </w:p>
    <w:p w:rsidR="00ED69AE" w:rsidRPr="00C25A4C" w:rsidRDefault="00C9455F" w:rsidP="00C25A4C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C25A4C">
        <w:rPr>
          <w:rFonts w:ascii="Arial" w:hAnsi="Arial" w:cs="Arial"/>
          <w:b/>
          <w:sz w:val="16"/>
          <w:szCs w:val="16"/>
        </w:rPr>
        <w:t>Описание устройства</w:t>
      </w:r>
    </w:p>
    <w:p w:rsidR="00E8479A" w:rsidRPr="00C25A4C" w:rsidRDefault="00E8479A" w:rsidP="00C25A4C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Дистанционные выключатели ТМ «</w:t>
      </w:r>
      <w:r w:rsidRPr="00C25A4C">
        <w:rPr>
          <w:rFonts w:ascii="Arial" w:hAnsi="Arial" w:cs="Arial"/>
          <w:sz w:val="16"/>
          <w:szCs w:val="16"/>
          <w:lang w:val="en-US"/>
        </w:rPr>
        <w:t>FERON</w:t>
      </w:r>
      <w:r w:rsidRPr="00C25A4C">
        <w:rPr>
          <w:rFonts w:ascii="Arial" w:hAnsi="Arial" w:cs="Arial"/>
          <w:sz w:val="16"/>
          <w:szCs w:val="16"/>
        </w:rPr>
        <w:t xml:space="preserve">» - выключатели, с дистанционным радиоуправлением предназначенные для подачи, либо </w:t>
      </w:r>
      <w:r w:rsidR="00C25A4C" w:rsidRPr="00C25A4C">
        <w:rPr>
          <w:rFonts w:ascii="Arial" w:hAnsi="Arial" w:cs="Arial"/>
          <w:sz w:val="16"/>
          <w:szCs w:val="16"/>
        </w:rPr>
        <w:t>отключения электропитания осветительных приборов,</w:t>
      </w:r>
      <w:r w:rsidRPr="00C25A4C">
        <w:rPr>
          <w:rFonts w:ascii="Arial" w:hAnsi="Arial" w:cs="Arial"/>
          <w:sz w:val="16"/>
          <w:szCs w:val="16"/>
        </w:rPr>
        <w:t xml:space="preserve"> размещенных внутри и снаружи зданий. </w:t>
      </w:r>
    </w:p>
    <w:p w:rsidR="00A10C50" w:rsidRPr="00C25A4C" w:rsidRDefault="00A10C50" w:rsidP="00C25A4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 xml:space="preserve">Устройство состоит из блока передатчика – пульта </w:t>
      </w:r>
      <w:r w:rsidR="00C25A4C" w:rsidRPr="00C25A4C">
        <w:rPr>
          <w:rFonts w:ascii="Arial" w:hAnsi="Arial" w:cs="Arial"/>
          <w:sz w:val="16"/>
          <w:szCs w:val="16"/>
        </w:rPr>
        <w:t>управления, и</w:t>
      </w:r>
      <w:r w:rsidRPr="00C25A4C">
        <w:rPr>
          <w:rFonts w:ascii="Arial" w:hAnsi="Arial" w:cs="Arial"/>
          <w:sz w:val="16"/>
          <w:szCs w:val="16"/>
        </w:rPr>
        <w:t xml:space="preserve"> блока приемника – коммутационного блока.</w:t>
      </w:r>
    </w:p>
    <w:p w:rsidR="00611E64" w:rsidRPr="00C25A4C" w:rsidRDefault="00611E64" w:rsidP="00C25A4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Для передачи сигнала управления используется радиочастотный канал.</w:t>
      </w:r>
    </w:p>
    <w:p w:rsidR="00ED69AE" w:rsidRPr="00C25A4C" w:rsidRDefault="00ED69AE" w:rsidP="00C25A4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Дистанционное включение/выключение</w:t>
      </w:r>
      <w:r w:rsidR="00DF0A26" w:rsidRPr="00C25A4C">
        <w:rPr>
          <w:rFonts w:ascii="Arial" w:hAnsi="Arial" w:cs="Arial"/>
          <w:sz w:val="16"/>
          <w:szCs w:val="16"/>
        </w:rPr>
        <w:t xml:space="preserve"> питания</w:t>
      </w:r>
      <w:r w:rsidRPr="00C25A4C">
        <w:rPr>
          <w:rFonts w:ascii="Arial" w:hAnsi="Arial" w:cs="Arial"/>
          <w:sz w:val="16"/>
          <w:szCs w:val="16"/>
        </w:rPr>
        <w:t xml:space="preserve"> </w:t>
      </w:r>
      <w:r w:rsidR="00DF0A26" w:rsidRPr="00C25A4C">
        <w:rPr>
          <w:rFonts w:ascii="Arial" w:hAnsi="Arial" w:cs="Arial"/>
          <w:sz w:val="16"/>
          <w:szCs w:val="16"/>
        </w:rPr>
        <w:t>электроприборов</w:t>
      </w:r>
      <w:r w:rsidRPr="00C25A4C">
        <w:rPr>
          <w:rFonts w:ascii="Arial" w:hAnsi="Arial" w:cs="Arial"/>
          <w:sz w:val="16"/>
          <w:szCs w:val="16"/>
        </w:rPr>
        <w:t xml:space="preserve"> </w:t>
      </w:r>
      <w:r w:rsidR="00A10C50" w:rsidRPr="00C25A4C">
        <w:rPr>
          <w:rFonts w:ascii="Arial" w:hAnsi="Arial" w:cs="Arial"/>
          <w:sz w:val="16"/>
          <w:szCs w:val="16"/>
        </w:rPr>
        <w:t>осуществляется на расстоянии до 30</w:t>
      </w:r>
      <w:r w:rsidRPr="00C25A4C">
        <w:rPr>
          <w:rFonts w:ascii="Arial" w:hAnsi="Arial" w:cs="Arial"/>
          <w:sz w:val="16"/>
          <w:szCs w:val="16"/>
        </w:rPr>
        <w:t>м.</w:t>
      </w:r>
    </w:p>
    <w:p w:rsidR="00170F77" w:rsidRPr="00C25A4C" w:rsidRDefault="00170F77" w:rsidP="00C25A4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Включение/выключения каждого канала по отдельности, а также любой комбинации каналов.</w:t>
      </w:r>
    </w:p>
    <w:p w:rsidR="00DF0A26" w:rsidRPr="00C25A4C" w:rsidRDefault="00DF0A26" w:rsidP="00C25A4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Имеется возможность управления несколькими пультами управления одним коммутационным блоком, или управлением с одного пульта управления несколькими коммутационными блоками.</w:t>
      </w:r>
    </w:p>
    <w:p w:rsidR="00DF0A26" w:rsidRPr="00C25A4C" w:rsidRDefault="00DF0A26" w:rsidP="00C25A4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Коммутационный блок устанавливается внутри помещения.</w:t>
      </w:r>
    </w:p>
    <w:p w:rsidR="00170F77" w:rsidRPr="00C25A4C" w:rsidRDefault="00C9455F" w:rsidP="00C25A4C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C25A4C">
        <w:rPr>
          <w:rFonts w:ascii="Arial" w:hAnsi="Arial" w:cs="Arial"/>
          <w:b/>
          <w:sz w:val="16"/>
          <w:szCs w:val="16"/>
        </w:rPr>
        <w:t>Технические характеристики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5308"/>
        <w:gridCol w:w="2574"/>
        <w:gridCol w:w="2574"/>
      </w:tblGrid>
      <w:tr w:rsidR="001B580E" w:rsidRPr="00C25A4C" w:rsidTr="001B580E">
        <w:trPr>
          <w:jc w:val="center"/>
        </w:trPr>
        <w:tc>
          <w:tcPr>
            <w:tcW w:w="2538" w:type="pct"/>
          </w:tcPr>
          <w:p w:rsidR="001B580E" w:rsidRPr="00C25A4C" w:rsidRDefault="001B580E" w:rsidP="00C25A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</w:t>
            </w:r>
            <w:r w:rsidRPr="00C25A4C">
              <w:rPr>
                <w:rFonts w:ascii="Arial" w:hAnsi="Arial" w:cs="Arial"/>
                <w:sz w:val="16"/>
                <w:szCs w:val="16"/>
              </w:rPr>
              <w:t>одель</w:t>
            </w:r>
          </w:p>
        </w:tc>
        <w:tc>
          <w:tcPr>
            <w:tcW w:w="1231" w:type="pct"/>
            <w:vAlign w:val="center"/>
          </w:tcPr>
          <w:p w:rsidR="001B580E" w:rsidRPr="00C25A4C" w:rsidRDefault="001B580E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ТМ72</w:t>
            </w:r>
          </w:p>
        </w:tc>
        <w:tc>
          <w:tcPr>
            <w:tcW w:w="1231" w:type="pct"/>
            <w:vAlign w:val="center"/>
          </w:tcPr>
          <w:p w:rsidR="001B580E" w:rsidRPr="00C25A4C" w:rsidRDefault="001B580E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ТМ74</w:t>
            </w:r>
          </w:p>
        </w:tc>
      </w:tr>
      <w:tr w:rsidR="00511794" w:rsidRPr="00C25A4C" w:rsidTr="00511794">
        <w:trPr>
          <w:jc w:val="center"/>
        </w:trPr>
        <w:tc>
          <w:tcPr>
            <w:tcW w:w="2538" w:type="pct"/>
          </w:tcPr>
          <w:p w:rsidR="00511794" w:rsidRPr="00C25A4C" w:rsidRDefault="00511794" w:rsidP="00C25A4C">
            <w:pPr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Номинальное напряжение</w:t>
            </w:r>
          </w:p>
        </w:tc>
        <w:tc>
          <w:tcPr>
            <w:tcW w:w="2462" w:type="pct"/>
            <w:gridSpan w:val="2"/>
            <w:vAlign w:val="center"/>
          </w:tcPr>
          <w:p w:rsidR="00511794" w:rsidRPr="00C25A4C" w:rsidRDefault="00511794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230В</w:t>
            </w:r>
          </w:p>
        </w:tc>
      </w:tr>
      <w:tr w:rsidR="00511794" w:rsidRPr="00C25A4C" w:rsidTr="00511794">
        <w:trPr>
          <w:jc w:val="center"/>
        </w:trPr>
        <w:tc>
          <w:tcPr>
            <w:tcW w:w="2538" w:type="pct"/>
          </w:tcPr>
          <w:p w:rsidR="00511794" w:rsidRPr="00C25A4C" w:rsidRDefault="00511794" w:rsidP="00C25A4C">
            <w:pPr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Частота сети</w:t>
            </w:r>
          </w:p>
        </w:tc>
        <w:tc>
          <w:tcPr>
            <w:tcW w:w="2462" w:type="pct"/>
            <w:gridSpan w:val="2"/>
            <w:vAlign w:val="center"/>
          </w:tcPr>
          <w:p w:rsidR="00511794" w:rsidRPr="00C25A4C" w:rsidRDefault="00511794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50Гц</w:t>
            </w:r>
          </w:p>
        </w:tc>
      </w:tr>
      <w:tr w:rsidR="00511794" w:rsidRPr="00C25A4C" w:rsidTr="00511794">
        <w:trPr>
          <w:jc w:val="center"/>
        </w:trPr>
        <w:tc>
          <w:tcPr>
            <w:tcW w:w="2538" w:type="pct"/>
          </w:tcPr>
          <w:p w:rsidR="00511794" w:rsidRPr="00C25A4C" w:rsidRDefault="00511794" w:rsidP="00C25A4C">
            <w:pPr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Максимальная мощность активной нагрузки (на 1 канал)</w:t>
            </w:r>
          </w:p>
        </w:tc>
        <w:tc>
          <w:tcPr>
            <w:tcW w:w="2462" w:type="pct"/>
            <w:gridSpan w:val="2"/>
            <w:vAlign w:val="center"/>
          </w:tcPr>
          <w:p w:rsidR="00511794" w:rsidRPr="00C25A4C" w:rsidRDefault="00511794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1000Вт</w:t>
            </w:r>
          </w:p>
        </w:tc>
      </w:tr>
      <w:tr w:rsidR="00511794" w:rsidRPr="00C25A4C" w:rsidTr="00511794">
        <w:trPr>
          <w:jc w:val="center"/>
        </w:trPr>
        <w:tc>
          <w:tcPr>
            <w:tcW w:w="2538" w:type="pct"/>
          </w:tcPr>
          <w:p w:rsidR="00511794" w:rsidRPr="00C25A4C" w:rsidRDefault="00511794" w:rsidP="00C25A4C">
            <w:pPr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Максимальный ток нагрузки на 1 канал</w:t>
            </w:r>
          </w:p>
        </w:tc>
        <w:tc>
          <w:tcPr>
            <w:tcW w:w="2462" w:type="pct"/>
            <w:gridSpan w:val="2"/>
            <w:vAlign w:val="center"/>
          </w:tcPr>
          <w:p w:rsidR="00511794" w:rsidRPr="00C25A4C" w:rsidRDefault="0000774C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511794" w:rsidRPr="00C25A4C">
              <w:rPr>
                <w:rFonts w:ascii="Arial" w:hAnsi="Arial" w:cs="Arial"/>
                <w:sz w:val="16"/>
                <w:szCs w:val="16"/>
              </w:rPr>
              <w:t>А</w:t>
            </w:r>
          </w:p>
        </w:tc>
      </w:tr>
      <w:tr w:rsidR="00511794" w:rsidRPr="00C25A4C" w:rsidTr="00511794">
        <w:trPr>
          <w:jc w:val="center"/>
        </w:trPr>
        <w:tc>
          <w:tcPr>
            <w:tcW w:w="2538" w:type="pct"/>
          </w:tcPr>
          <w:p w:rsidR="00511794" w:rsidRPr="00C25A4C" w:rsidRDefault="00511794" w:rsidP="00C25A4C">
            <w:pPr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Максимальное количество энергосберегающих ламп (на 1 канал)</w:t>
            </w:r>
          </w:p>
        </w:tc>
        <w:tc>
          <w:tcPr>
            <w:tcW w:w="2462" w:type="pct"/>
            <w:gridSpan w:val="2"/>
            <w:vAlign w:val="center"/>
          </w:tcPr>
          <w:p w:rsidR="00511794" w:rsidRPr="00C25A4C" w:rsidRDefault="00511794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511794" w:rsidRPr="00C25A4C" w:rsidTr="001B580E">
        <w:trPr>
          <w:jc w:val="center"/>
        </w:trPr>
        <w:tc>
          <w:tcPr>
            <w:tcW w:w="2538" w:type="pct"/>
          </w:tcPr>
          <w:p w:rsidR="00511794" w:rsidRPr="00C25A4C" w:rsidRDefault="00511794" w:rsidP="00C25A4C">
            <w:pPr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Количество каналов</w:t>
            </w:r>
          </w:p>
        </w:tc>
        <w:tc>
          <w:tcPr>
            <w:tcW w:w="1231" w:type="pct"/>
            <w:vAlign w:val="center"/>
          </w:tcPr>
          <w:p w:rsidR="00511794" w:rsidRPr="00C25A4C" w:rsidRDefault="00511794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31" w:type="pct"/>
            <w:vAlign w:val="center"/>
          </w:tcPr>
          <w:p w:rsidR="00511794" w:rsidRPr="00C25A4C" w:rsidRDefault="00511794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511794" w:rsidRPr="00C25A4C" w:rsidTr="00511794">
        <w:trPr>
          <w:jc w:val="center"/>
        </w:trPr>
        <w:tc>
          <w:tcPr>
            <w:tcW w:w="2538" w:type="pct"/>
          </w:tcPr>
          <w:p w:rsidR="00511794" w:rsidRPr="00C25A4C" w:rsidRDefault="00511794" w:rsidP="00C25A4C">
            <w:pPr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Максимальная дальность передачи сигнала</w:t>
            </w:r>
          </w:p>
        </w:tc>
        <w:tc>
          <w:tcPr>
            <w:tcW w:w="2462" w:type="pct"/>
            <w:gridSpan w:val="2"/>
            <w:vAlign w:val="center"/>
          </w:tcPr>
          <w:p w:rsidR="00511794" w:rsidRPr="00C25A4C" w:rsidRDefault="00511794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30м</w:t>
            </w:r>
          </w:p>
        </w:tc>
      </w:tr>
      <w:tr w:rsidR="00511794" w:rsidRPr="00C25A4C" w:rsidTr="00511794">
        <w:trPr>
          <w:jc w:val="center"/>
        </w:trPr>
        <w:tc>
          <w:tcPr>
            <w:tcW w:w="2538" w:type="pct"/>
          </w:tcPr>
          <w:p w:rsidR="00511794" w:rsidRPr="00C25A4C" w:rsidRDefault="00511794" w:rsidP="00C25A4C">
            <w:pPr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Питание пульта управления</w:t>
            </w:r>
          </w:p>
        </w:tc>
        <w:tc>
          <w:tcPr>
            <w:tcW w:w="2462" w:type="pct"/>
            <w:gridSpan w:val="2"/>
            <w:vAlign w:val="center"/>
          </w:tcPr>
          <w:p w:rsidR="00511794" w:rsidRPr="00C25A4C" w:rsidRDefault="00511794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1×12В/А23</w:t>
            </w:r>
          </w:p>
        </w:tc>
      </w:tr>
      <w:tr w:rsidR="00511794" w:rsidRPr="00C25A4C" w:rsidTr="00511794">
        <w:trPr>
          <w:jc w:val="center"/>
        </w:trPr>
        <w:tc>
          <w:tcPr>
            <w:tcW w:w="2538" w:type="pct"/>
          </w:tcPr>
          <w:p w:rsidR="00511794" w:rsidRPr="00C25A4C" w:rsidRDefault="00511794" w:rsidP="00C25A4C">
            <w:pPr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Способ передачи сигнала</w:t>
            </w:r>
          </w:p>
        </w:tc>
        <w:tc>
          <w:tcPr>
            <w:tcW w:w="2462" w:type="pct"/>
            <w:gridSpan w:val="2"/>
            <w:vAlign w:val="center"/>
          </w:tcPr>
          <w:p w:rsidR="00511794" w:rsidRPr="00C25A4C" w:rsidRDefault="00511794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Радио</w:t>
            </w:r>
            <w:r>
              <w:rPr>
                <w:rFonts w:ascii="Arial" w:hAnsi="Arial" w:cs="Arial"/>
                <w:sz w:val="16"/>
                <w:szCs w:val="16"/>
              </w:rPr>
              <w:t>канал (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RF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511794" w:rsidRPr="00C25A4C" w:rsidTr="00511794">
        <w:trPr>
          <w:jc w:val="center"/>
        </w:trPr>
        <w:tc>
          <w:tcPr>
            <w:tcW w:w="2538" w:type="pct"/>
          </w:tcPr>
          <w:p w:rsidR="00511794" w:rsidRPr="00C25A4C" w:rsidRDefault="00511794" w:rsidP="00C25A4C">
            <w:pPr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Частота передачи сигнала</w:t>
            </w:r>
          </w:p>
        </w:tc>
        <w:tc>
          <w:tcPr>
            <w:tcW w:w="2462" w:type="pct"/>
            <w:gridSpan w:val="2"/>
            <w:vAlign w:val="center"/>
          </w:tcPr>
          <w:p w:rsidR="00511794" w:rsidRPr="00C25A4C" w:rsidRDefault="00511794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433МГц</w:t>
            </w:r>
          </w:p>
        </w:tc>
      </w:tr>
      <w:tr w:rsidR="00511794" w:rsidRPr="00C25A4C" w:rsidTr="00511794">
        <w:trPr>
          <w:jc w:val="center"/>
        </w:trPr>
        <w:tc>
          <w:tcPr>
            <w:tcW w:w="2538" w:type="pct"/>
          </w:tcPr>
          <w:p w:rsidR="00511794" w:rsidRPr="00C25A4C" w:rsidRDefault="00511794" w:rsidP="00C25A4C">
            <w:pPr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Материал корпуса</w:t>
            </w:r>
          </w:p>
        </w:tc>
        <w:tc>
          <w:tcPr>
            <w:tcW w:w="2462" w:type="pct"/>
            <w:gridSpan w:val="2"/>
            <w:vAlign w:val="center"/>
          </w:tcPr>
          <w:p w:rsidR="00511794" w:rsidRPr="00C25A4C" w:rsidRDefault="00511794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</w:t>
            </w:r>
            <w:r w:rsidRPr="00C25A4C">
              <w:rPr>
                <w:rFonts w:ascii="Arial" w:hAnsi="Arial" w:cs="Arial"/>
                <w:sz w:val="16"/>
                <w:szCs w:val="16"/>
              </w:rPr>
              <w:t>ластик</w:t>
            </w:r>
          </w:p>
        </w:tc>
      </w:tr>
      <w:tr w:rsidR="00511794" w:rsidRPr="00C25A4C" w:rsidTr="00511794">
        <w:trPr>
          <w:jc w:val="center"/>
        </w:trPr>
        <w:tc>
          <w:tcPr>
            <w:tcW w:w="2538" w:type="pct"/>
          </w:tcPr>
          <w:p w:rsidR="00511794" w:rsidRPr="00C25A4C" w:rsidRDefault="00511794" w:rsidP="00C25A4C">
            <w:pPr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Рабочая температура</w:t>
            </w:r>
          </w:p>
        </w:tc>
        <w:tc>
          <w:tcPr>
            <w:tcW w:w="2462" w:type="pct"/>
            <w:gridSpan w:val="2"/>
            <w:vAlign w:val="center"/>
          </w:tcPr>
          <w:p w:rsidR="00511794" w:rsidRPr="00C25A4C" w:rsidRDefault="00511794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0.. +40°С</w:t>
            </w:r>
          </w:p>
        </w:tc>
      </w:tr>
      <w:tr w:rsidR="00511794" w:rsidRPr="00C25A4C" w:rsidTr="00511794">
        <w:trPr>
          <w:jc w:val="center"/>
        </w:trPr>
        <w:tc>
          <w:tcPr>
            <w:tcW w:w="2538" w:type="pct"/>
          </w:tcPr>
          <w:p w:rsidR="00511794" w:rsidRPr="00C25A4C" w:rsidRDefault="00511794" w:rsidP="00C25A4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Климатическое исполнение</w:t>
            </w:r>
          </w:p>
        </w:tc>
        <w:tc>
          <w:tcPr>
            <w:tcW w:w="2462" w:type="pct"/>
            <w:gridSpan w:val="2"/>
            <w:vAlign w:val="center"/>
          </w:tcPr>
          <w:p w:rsidR="00511794" w:rsidRDefault="00511794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УХЛ4</w:t>
            </w:r>
          </w:p>
        </w:tc>
      </w:tr>
      <w:tr w:rsidR="00511794" w:rsidRPr="00C25A4C" w:rsidTr="00511794">
        <w:trPr>
          <w:jc w:val="center"/>
        </w:trPr>
        <w:tc>
          <w:tcPr>
            <w:tcW w:w="2538" w:type="pct"/>
          </w:tcPr>
          <w:p w:rsidR="00511794" w:rsidRPr="00C25A4C" w:rsidRDefault="00511794" w:rsidP="00C25A4C">
            <w:pPr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Степень защиты от пыли и влаги</w:t>
            </w:r>
          </w:p>
        </w:tc>
        <w:tc>
          <w:tcPr>
            <w:tcW w:w="2462" w:type="pct"/>
            <w:gridSpan w:val="2"/>
            <w:vAlign w:val="center"/>
          </w:tcPr>
          <w:p w:rsidR="00511794" w:rsidRPr="00C25A4C" w:rsidRDefault="00511794" w:rsidP="00C25A4C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25A4C">
              <w:rPr>
                <w:rFonts w:ascii="Arial" w:hAnsi="Arial" w:cs="Arial"/>
                <w:sz w:val="16"/>
                <w:szCs w:val="16"/>
                <w:lang w:val="en-US"/>
              </w:rPr>
              <w:t>IP20</w:t>
            </w:r>
          </w:p>
        </w:tc>
      </w:tr>
    </w:tbl>
    <w:p w:rsidR="00170F77" w:rsidRPr="00C25A4C" w:rsidRDefault="00611E64" w:rsidP="00C25A4C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C25A4C">
        <w:rPr>
          <w:rFonts w:ascii="Arial" w:hAnsi="Arial" w:cs="Arial"/>
          <w:b/>
          <w:sz w:val="16"/>
          <w:szCs w:val="16"/>
        </w:rPr>
        <w:t>Комплектация</w:t>
      </w:r>
    </w:p>
    <w:p w:rsidR="00611E64" w:rsidRPr="00C25A4C" w:rsidRDefault="00611E64" w:rsidP="00C25A4C">
      <w:pPr>
        <w:pStyle w:val="a3"/>
        <w:numPr>
          <w:ilvl w:val="0"/>
          <w:numId w:val="4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Пульт дистанционного управления.</w:t>
      </w:r>
    </w:p>
    <w:p w:rsidR="00611E64" w:rsidRPr="00C25A4C" w:rsidRDefault="0034627A" w:rsidP="00C25A4C">
      <w:pPr>
        <w:pStyle w:val="a3"/>
        <w:numPr>
          <w:ilvl w:val="0"/>
          <w:numId w:val="4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Коммутационный блок</w:t>
      </w:r>
      <w:r w:rsidR="00611E64" w:rsidRPr="00C25A4C">
        <w:rPr>
          <w:rFonts w:ascii="Arial" w:hAnsi="Arial" w:cs="Arial"/>
          <w:sz w:val="16"/>
          <w:szCs w:val="16"/>
        </w:rPr>
        <w:t>.</w:t>
      </w:r>
    </w:p>
    <w:p w:rsidR="00611E64" w:rsidRPr="00C25A4C" w:rsidRDefault="00611E64" w:rsidP="00C25A4C">
      <w:pPr>
        <w:pStyle w:val="a3"/>
        <w:numPr>
          <w:ilvl w:val="0"/>
          <w:numId w:val="4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 xml:space="preserve">Инструкция по </w:t>
      </w:r>
      <w:r w:rsidR="00363E52">
        <w:rPr>
          <w:rFonts w:ascii="Arial" w:hAnsi="Arial" w:cs="Arial"/>
          <w:sz w:val="16"/>
          <w:szCs w:val="16"/>
        </w:rPr>
        <w:t>эксплуатации</w:t>
      </w:r>
      <w:r w:rsidRPr="00C25A4C">
        <w:rPr>
          <w:rFonts w:ascii="Arial" w:hAnsi="Arial" w:cs="Arial"/>
          <w:sz w:val="16"/>
          <w:szCs w:val="16"/>
        </w:rPr>
        <w:t>.</w:t>
      </w:r>
    </w:p>
    <w:p w:rsidR="00611E64" w:rsidRPr="00C25A4C" w:rsidRDefault="002C7D65" w:rsidP="00C25A4C">
      <w:pPr>
        <w:pStyle w:val="a3"/>
        <w:numPr>
          <w:ilvl w:val="0"/>
          <w:numId w:val="4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У</w:t>
      </w:r>
      <w:r w:rsidR="00611E64" w:rsidRPr="00C25A4C">
        <w:rPr>
          <w:rFonts w:ascii="Arial" w:hAnsi="Arial" w:cs="Arial"/>
          <w:sz w:val="16"/>
          <w:szCs w:val="16"/>
        </w:rPr>
        <w:t>паков</w:t>
      </w:r>
      <w:r w:rsidRPr="00C25A4C">
        <w:rPr>
          <w:rFonts w:ascii="Arial" w:hAnsi="Arial" w:cs="Arial"/>
          <w:sz w:val="16"/>
          <w:szCs w:val="16"/>
        </w:rPr>
        <w:t>ка</w:t>
      </w:r>
      <w:r w:rsidR="00611E64" w:rsidRPr="00C25A4C">
        <w:rPr>
          <w:rFonts w:ascii="Arial" w:hAnsi="Arial" w:cs="Arial"/>
          <w:sz w:val="16"/>
          <w:szCs w:val="16"/>
        </w:rPr>
        <w:t>.</w:t>
      </w:r>
    </w:p>
    <w:p w:rsidR="003B0999" w:rsidRDefault="003B0999" w:rsidP="00C25A4C">
      <w:pPr>
        <w:pStyle w:val="a3"/>
        <w:numPr>
          <w:ilvl w:val="0"/>
          <w:numId w:val="4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Батаре</w:t>
      </w:r>
      <w:r w:rsidR="002C7D65" w:rsidRPr="00C25A4C">
        <w:rPr>
          <w:rFonts w:ascii="Arial" w:hAnsi="Arial" w:cs="Arial"/>
          <w:sz w:val="16"/>
          <w:szCs w:val="16"/>
        </w:rPr>
        <w:t>йка</w:t>
      </w:r>
      <w:r w:rsidRPr="00C25A4C">
        <w:rPr>
          <w:rFonts w:ascii="Arial" w:hAnsi="Arial" w:cs="Arial"/>
          <w:sz w:val="16"/>
          <w:szCs w:val="16"/>
        </w:rPr>
        <w:t xml:space="preserve"> 12В/А23.</w:t>
      </w:r>
    </w:p>
    <w:p w:rsidR="00057677" w:rsidRPr="00057677" w:rsidRDefault="00057677" w:rsidP="00057677">
      <w:pPr>
        <w:pStyle w:val="a3"/>
        <w:numPr>
          <w:ilvl w:val="0"/>
          <w:numId w:val="4"/>
        </w:numPr>
        <w:rPr>
          <w:rFonts w:ascii="Arial" w:hAnsi="Arial" w:cs="Arial"/>
          <w:sz w:val="16"/>
          <w:szCs w:val="16"/>
        </w:rPr>
      </w:pPr>
      <w:r w:rsidRPr="00057677">
        <w:rPr>
          <w:rFonts w:ascii="Arial" w:hAnsi="Arial" w:cs="Arial"/>
          <w:sz w:val="16"/>
          <w:szCs w:val="16"/>
        </w:rPr>
        <w:t>Гарантийный талон.</w:t>
      </w:r>
    </w:p>
    <w:p w:rsidR="002C7D65" w:rsidRPr="00C25A4C" w:rsidRDefault="002C7D65" w:rsidP="00C25A4C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C25A4C">
        <w:rPr>
          <w:rFonts w:ascii="Arial" w:hAnsi="Arial" w:cs="Arial"/>
          <w:b/>
          <w:sz w:val="16"/>
          <w:szCs w:val="16"/>
        </w:rPr>
        <w:t>Меры предосторожности</w:t>
      </w:r>
    </w:p>
    <w:p w:rsidR="002C7D65" w:rsidRPr="00C25A4C" w:rsidRDefault="002C7D65" w:rsidP="00C25A4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Устройство предназначено для работы в сетях переменного тока с номинальным сетевым напряжением 230В/50Гц, которое может быть опасным. Подключение устройства должно осуществляться лицами, имеющими необходимую квалификацию. Обратитесь к квалифицированному электрику.</w:t>
      </w:r>
    </w:p>
    <w:p w:rsidR="002C7D65" w:rsidRPr="00C25A4C" w:rsidRDefault="002C7D65" w:rsidP="00C25A4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Установка и подключение устройства осуществляется при отключенном электропитании.</w:t>
      </w:r>
    </w:p>
    <w:p w:rsidR="002C7D65" w:rsidRPr="00C25A4C" w:rsidRDefault="002C7D65" w:rsidP="00C25A4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Запрещена установка коммутационного блока в помещениях с высоким содержанием пыли и влаги.</w:t>
      </w:r>
    </w:p>
    <w:p w:rsidR="002C7D65" w:rsidRPr="00C25A4C" w:rsidRDefault="002C7D65" w:rsidP="00C25A4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Запрещено устанавливать коммутационный блок снаружи помещений.</w:t>
      </w:r>
    </w:p>
    <w:p w:rsidR="002C7D65" w:rsidRPr="00C25A4C" w:rsidRDefault="002C7D65" w:rsidP="00C25A4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Запрещено вскрывать корпус коммутационного блока во избежание поражения электрическим током и повреждения внутренних частей блока.</w:t>
      </w:r>
    </w:p>
    <w:p w:rsidR="002C7D65" w:rsidRPr="00C25A4C" w:rsidRDefault="002C7D65" w:rsidP="00C25A4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 xml:space="preserve">Запрещена эксплуатация прибора с поврежденным корпусом, изоляцией </w:t>
      </w:r>
      <w:r w:rsidR="00CB27F2" w:rsidRPr="00C25A4C">
        <w:rPr>
          <w:rFonts w:ascii="Arial" w:hAnsi="Arial" w:cs="Arial"/>
          <w:sz w:val="16"/>
          <w:szCs w:val="16"/>
        </w:rPr>
        <w:t>кабеля электропитания и проводов нагрузки.</w:t>
      </w:r>
    </w:p>
    <w:p w:rsidR="00CB27F2" w:rsidRPr="00C25A4C" w:rsidRDefault="00CB27F2" w:rsidP="00C25A4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Радиоактивные и ядовитые вещества в состав устройства не входят.</w:t>
      </w:r>
    </w:p>
    <w:p w:rsidR="00611E64" w:rsidRPr="00C25A4C" w:rsidRDefault="00C9455F" w:rsidP="00C25A4C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C25A4C">
        <w:rPr>
          <w:rFonts w:ascii="Arial" w:hAnsi="Arial" w:cs="Arial"/>
          <w:b/>
          <w:sz w:val="16"/>
          <w:szCs w:val="16"/>
        </w:rPr>
        <w:t>Подключение</w:t>
      </w:r>
    </w:p>
    <w:p w:rsidR="00CB27F2" w:rsidRPr="00C25A4C" w:rsidRDefault="00CB27F2" w:rsidP="00C25A4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Достаньте прибор из упаковки: проверьте внешний вид и наличие всей необходимой комплектации.</w:t>
      </w:r>
    </w:p>
    <w:p w:rsidR="00CB27F2" w:rsidRPr="00C25A4C" w:rsidRDefault="00CB27F2" w:rsidP="00C25A4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 xml:space="preserve">Убедитесь, что электропитание отключено. </w:t>
      </w:r>
    </w:p>
    <w:p w:rsidR="00436CB7" w:rsidRPr="00C25A4C" w:rsidRDefault="00436CB7" w:rsidP="00C25A4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Убедитесь, что подключаемая нагрузка не превышает допустимую нагрузку устройством.</w:t>
      </w:r>
    </w:p>
    <w:p w:rsidR="0034627A" w:rsidRPr="00C25A4C" w:rsidRDefault="00CB27F2" w:rsidP="00C25A4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Осуществите подключение устройства</w:t>
      </w:r>
      <w:r w:rsidR="0034627A" w:rsidRPr="00C25A4C">
        <w:rPr>
          <w:rFonts w:ascii="Arial" w:hAnsi="Arial" w:cs="Arial"/>
          <w:sz w:val="16"/>
          <w:szCs w:val="16"/>
        </w:rPr>
        <w:t xml:space="preserve"> </w:t>
      </w:r>
      <w:r w:rsidRPr="00C25A4C">
        <w:rPr>
          <w:rFonts w:ascii="Arial" w:hAnsi="Arial" w:cs="Arial"/>
          <w:sz w:val="16"/>
          <w:szCs w:val="16"/>
        </w:rPr>
        <w:t>п</w:t>
      </w:r>
      <w:r w:rsidR="0034627A" w:rsidRPr="00C25A4C">
        <w:rPr>
          <w:rFonts w:ascii="Arial" w:hAnsi="Arial" w:cs="Arial"/>
          <w:sz w:val="16"/>
          <w:szCs w:val="16"/>
        </w:rPr>
        <w:t xml:space="preserve">о </w:t>
      </w:r>
      <w:r w:rsidR="00436CB7" w:rsidRPr="00C25A4C">
        <w:rPr>
          <w:rFonts w:ascii="Arial" w:hAnsi="Arial" w:cs="Arial"/>
          <w:sz w:val="16"/>
          <w:szCs w:val="16"/>
        </w:rPr>
        <w:t>схеме</w:t>
      </w:r>
      <w:r w:rsidRPr="00C25A4C">
        <w:rPr>
          <w:rFonts w:ascii="Arial" w:hAnsi="Arial" w:cs="Arial"/>
          <w:sz w:val="16"/>
          <w:szCs w:val="16"/>
        </w:rPr>
        <w:t>,</w:t>
      </w:r>
      <w:r w:rsidR="00436CB7" w:rsidRPr="00C25A4C">
        <w:rPr>
          <w:rFonts w:ascii="Arial" w:hAnsi="Arial" w:cs="Arial"/>
          <w:sz w:val="16"/>
          <w:szCs w:val="16"/>
        </w:rPr>
        <w:t xml:space="preserve"> промаркированной на коммутационном блоке устройства</w:t>
      </w:r>
      <w:r w:rsidR="0034627A" w:rsidRPr="00C25A4C">
        <w:rPr>
          <w:rFonts w:ascii="Arial" w:hAnsi="Arial" w:cs="Arial"/>
          <w:sz w:val="16"/>
          <w:szCs w:val="16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77946" w:rsidRPr="00D77946" w:rsidTr="00D77946">
        <w:tc>
          <w:tcPr>
            <w:tcW w:w="5341" w:type="dxa"/>
          </w:tcPr>
          <w:p w:rsidR="00D77946" w:rsidRDefault="004B1128" w:rsidP="001E63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2512943" cy="1562100"/>
                  <wp:effectExtent l="0" t="0" r="190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2 (1)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5093" cy="1575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7946" w:rsidRPr="00D77946" w:rsidRDefault="00D77946" w:rsidP="001E63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Рис. 1 Схема подключения ТМ72</w:t>
            </w:r>
          </w:p>
        </w:tc>
        <w:tc>
          <w:tcPr>
            <w:tcW w:w="5341" w:type="dxa"/>
          </w:tcPr>
          <w:p w:rsidR="00D77946" w:rsidRPr="00231085" w:rsidRDefault="006B5A02" w:rsidP="001E63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2518213" cy="1562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M74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2024" cy="1576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7946" w:rsidRPr="00D77946" w:rsidRDefault="00D77946" w:rsidP="001E63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Рис. 2 Схема подключения ТМ74</w:t>
            </w:r>
          </w:p>
        </w:tc>
      </w:tr>
    </w:tbl>
    <w:p w:rsidR="00CB27F2" w:rsidRPr="00C25A4C" w:rsidRDefault="00CB27F2" w:rsidP="00C25A4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Включите электропитание.</w:t>
      </w:r>
    </w:p>
    <w:p w:rsidR="00CB27F2" w:rsidRPr="00C25A4C" w:rsidRDefault="00852F53" w:rsidP="00C25A4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5281E">
        <w:rPr>
          <w:rFonts w:ascii="Arial" w:hAnsi="Arial" w:cs="Arial"/>
          <w:sz w:val="16"/>
          <w:szCs w:val="16"/>
        </w:rPr>
        <w:t xml:space="preserve">При включении электропитания с выключателя К (см. схему), </w:t>
      </w:r>
      <w:r>
        <w:rPr>
          <w:rFonts w:ascii="Arial" w:hAnsi="Arial" w:cs="Arial"/>
          <w:sz w:val="16"/>
          <w:szCs w:val="16"/>
        </w:rPr>
        <w:t>будет задействована последняя настройка с пульта</w:t>
      </w:r>
      <w:r w:rsidRPr="0065281E">
        <w:rPr>
          <w:rFonts w:ascii="Arial" w:hAnsi="Arial" w:cs="Arial"/>
          <w:sz w:val="16"/>
          <w:szCs w:val="16"/>
        </w:rPr>
        <w:t>.</w:t>
      </w:r>
    </w:p>
    <w:p w:rsidR="00436CB7" w:rsidRPr="00C25A4C" w:rsidRDefault="00C9455F" w:rsidP="00C25A4C">
      <w:pPr>
        <w:pStyle w:val="a3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rial" w:hAnsi="Arial" w:cs="Arial"/>
          <w:b/>
          <w:sz w:val="16"/>
          <w:szCs w:val="16"/>
        </w:rPr>
      </w:pPr>
      <w:r w:rsidRPr="00C25A4C">
        <w:rPr>
          <w:rFonts w:ascii="Arial" w:hAnsi="Arial" w:cs="Arial"/>
          <w:b/>
          <w:sz w:val="16"/>
          <w:szCs w:val="16"/>
        </w:rPr>
        <w:t>Эксплуатация</w:t>
      </w:r>
    </w:p>
    <w:p w:rsidR="00436CB7" w:rsidRPr="00C25A4C" w:rsidRDefault="00436CB7" w:rsidP="00C25A4C">
      <w:pPr>
        <w:pStyle w:val="a3"/>
        <w:spacing w:after="0" w:line="240" w:lineRule="auto"/>
        <w:ind w:left="360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Модель ТМ72 имеет 2 канала, модель ТМ74 име</w:t>
      </w:r>
      <w:r w:rsidR="001B580E">
        <w:rPr>
          <w:rFonts w:ascii="Arial" w:hAnsi="Arial" w:cs="Arial"/>
          <w:sz w:val="16"/>
          <w:szCs w:val="16"/>
        </w:rPr>
        <w:t>е</w:t>
      </w:r>
      <w:r w:rsidRPr="00C25A4C">
        <w:rPr>
          <w:rFonts w:ascii="Arial" w:hAnsi="Arial" w:cs="Arial"/>
          <w:sz w:val="16"/>
          <w:szCs w:val="16"/>
        </w:rPr>
        <w:t xml:space="preserve">т 4 канала. Ниже приведено описание кнопок на пульте управления </w:t>
      </w:r>
      <w:r w:rsidR="00CB27F2" w:rsidRPr="00C25A4C">
        <w:rPr>
          <w:rFonts w:ascii="Arial" w:hAnsi="Arial" w:cs="Arial"/>
          <w:sz w:val="16"/>
          <w:szCs w:val="16"/>
        </w:rPr>
        <w:t xml:space="preserve">обоих </w:t>
      </w:r>
      <w:r w:rsidRPr="00C25A4C">
        <w:rPr>
          <w:rFonts w:ascii="Arial" w:hAnsi="Arial" w:cs="Arial"/>
          <w:sz w:val="16"/>
          <w:szCs w:val="16"/>
        </w:rPr>
        <w:t>устройств: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12"/>
        <w:gridCol w:w="3938"/>
      </w:tblGrid>
      <w:tr w:rsidR="00C01647" w:rsidRPr="00C25A4C" w:rsidTr="00CB27F2">
        <w:trPr>
          <w:jc w:val="center"/>
        </w:trPr>
        <w:tc>
          <w:tcPr>
            <w:tcW w:w="0" w:type="auto"/>
          </w:tcPr>
          <w:p w:rsidR="00C01647" w:rsidRPr="00C25A4C" w:rsidRDefault="00C01647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 xml:space="preserve">Маркировка </w:t>
            </w:r>
            <w:r w:rsidR="00CB27F2" w:rsidRPr="00C25A4C">
              <w:rPr>
                <w:rFonts w:ascii="Arial" w:hAnsi="Arial" w:cs="Arial"/>
                <w:sz w:val="16"/>
                <w:szCs w:val="16"/>
              </w:rPr>
              <w:t>кнопки</w:t>
            </w:r>
          </w:p>
        </w:tc>
        <w:tc>
          <w:tcPr>
            <w:tcW w:w="0" w:type="auto"/>
          </w:tcPr>
          <w:p w:rsidR="00C01647" w:rsidRPr="00C25A4C" w:rsidRDefault="00C01647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Функция</w:t>
            </w:r>
          </w:p>
        </w:tc>
      </w:tr>
      <w:tr w:rsidR="00C01647" w:rsidRPr="00C25A4C" w:rsidTr="00CB27F2">
        <w:trPr>
          <w:jc w:val="center"/>
        </w:trPr>
        <w:tc>
          <w:tcPr>
            <w:tcW w:w="0" w:type="auto"/>
          </w:tcPr>
          <w:p w:rsidR="00C01647" w:rsidRPr="00C25A4C" w:rsidRDefault="00C01647" w:rsidP="00C25A4C">
            <w:pPr>
              <w:jc w:val="both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C25A4C">
              <w:rPr>
                <w:rFonts w:ascii="Arial" w:hAnsi="Arial" w:cs="Arial"/>
                <w:b/>
                <w:sz w:val="16"/>
                <w:szCs w:val="16"/>
                <w:lang w:val="en-US"/>
              </w:rPr>
              <w:t>A</w:t>
            </w:r>
          </w:p>
        </w:tc>
        <w:tc>
          <w:tcPr>
            <w:tcW w:w="0" w:type="auto"/>
          </w:tcPr>
          <w:p w:rsidR="00C01647" w:rsidRPr="00C25A4C" w:rsidRDefault="00C01647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 xml:space="preserve">Включение/выключение нагрузки канала </w:t>
            </w:r>
            <w:r w:rsidR="00265C36" w:rsidRPr="00C25A4C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</w:p>
        </w:tc>
      </w:tr>
      <w:tr w:rsidR="00C01647" w:rsidRPr="00C25A4C" w:rsidTr="00CB27F2">
        <w:trPr>
          <w:jc w:val="center"/>
        </w:trPr>
        <w:tc>
          <w:tcPr>
            <w:tcW w:w="0" w:type="auto"/>
          </w:tcPr>
          <w:p w:rsidR="00C01647" w:rsidRPr="00C25A4C" w:rsidRDefault="00C01647" w:rsidP="00C25A4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25A4C">
              <w:rPr>
                <w:rFonts w:ascii="Arial" w:hAnsi="Arial" w:cs="Arial"/>
                <w:b/>
                <w:sz w:val="16"/>
                <w:szCs w:val="16"/>
                <w:lang w:val="en-US"/>
              </w:rPr>
              <w:t>B</w:t>
            </w:r>
          </w:p>
        </w:tc>
        <w:tc>
          <w:tcPr>
            <w:tcW w:w="0" w:type="auto"/>
          </w:tcPr>
          <w:p w:rsidR="00C01647" w:rsidRPr="00C25A4C" w:rsidRDefault="00C01647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 xml:space="preserve">Включение/выключение нагрузки канала </w:t>
            </w:r>
            <w:r w:rsidRPr="00C25A4C">
              <w:rPr>
                <w:rFonts w:ascii="Arial" w:hAnsi="Arial" w:cs="Arial"/>
                <w:sz w:val="16"/>
                <w:szCs w:val="16"/>
                <w:lang w:val="en-US"/>
              </w:rPr>
              <w:t>B</w:t>
            </w:r>
          </w:p>
        </w:tc>
      </w:tr>
      <w:tr w:rsidR="00C01647" w:rsidRPr="00C25A4C" w:rsidTr="00CB27F2">
        <w:trPr>
          <w:jc w:val="center"/>
        </w:trPr>
        <w:tc>
          <w:tcPr>
            <w:tcW w:w="0" w:type="auto"/>
          </w:tcPr>
          <w:p w:rsidR="00C01647" w:rsidRPr="00C25A4C" w:rsidRDefault="00C01647" w:rsidP="00C25A4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b/>
                <w:sz w:val="16"/>
                <w:szCs w:val="16"/>
                <w:lang w:val="en-US"/>
              </w:rPr>
              <w:t>C</w:t>
            </w:r>
            <w:r w:rsidRPr="00C25A4C">
              <w:rPr>
                <w:rFonts w:ascii="Arial" w:hAnsi="Arial" w:cs="Arial"/>
                <w:sz w:val="16"/>
                <w:szCs w:val="16"/>
              </w:rPr>
              <w:t xml:space="preserve"> (только для ТМ74)</w:t>
            </w:r>
          </w:p>
        </w:tc>
        <w:tc>
          <w:tcPr>
            <w:tcW w:w="0" w:type="auto"/>
          </w:tcPr>
          <w:p w:rsidR="00C01647" w:rsidRPr="00C25A4C" w:rsidRDefault="00C01647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 xml:space="preserve">Включение/выключение нагрузки канала </w:t>
            </w:r>
            <w:r w:rsidRPr="00C25A4C">
              <w:rPr>
                <w:rFonts w:ascii="Arial" w:hAnsi="Arial" w:cs="Arial"/>
                <w:sz w:val="16"/>
                <w:szCs w:val="16"/>
                <w:lang w:val="en-US"/>
              </w:rPr>
              <w:t>C</w:t>
            </w:r>
          </w:p>
        </w:tc>
      </w:tr>
      <w:tr w:rsidR="00C01647" w:rsidRPr="00C25A4C" w:rsidTr="00CB27F2">
        <w:trPr>
          <w:jc w:val="center"/>
        </w:trPr>
        <w:tc>
          <w:tcPr>
            <w:tcW w:w="0" w:type="auto"/>
          </w:tcPr>
          <w:p w:rsidR="00C01647" w:rsidRPr="00C25A4C" w:rsidRDefault="00C01647" w:rsidP="00C25A4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b/>
                <w:sz w:val="16"/>
                <w:szCs w:val="16"/>
                <w:lang w:val="en-US"/>
              </w:rPr>
              <w:t>D</w:t>
            </w:r>
            <w:r w:rsidRPr="00C25A4C">
              <w:rPr>
                <w:rFonts w:ascii="Arial" w:hAnsi="Arial" w:cs="Arial"/>
                <w:sz w:val="16"/>
                <w:szCs w:val="16"/>
              </w:rPr>
              <w:t xml:space="preserve"> (только для ТМ74)</w:t>
            </w:r>
          </w:p>
        </w:tc>
        <w:tc>
          <w:tcPr>
            <w:tcW w:w="0" w:type="auto"/>
          </w:tcPr>
          <w:p w:rsidR="00C01647" w:rsidRPr="00C25A4C" w:rsidRDefault="00C01647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 xml:space="preserve">Включение/выключение нагрузки канала </w:t>
            </w:r>
            <w:r w:rsidRPr="00C25A4C">
              <w:rPr>
                <w:rFonts w:ascii="Arial" w:hAnsi="Arial" w:cs="Arial"/>
                <w:sz w:val="16"/>
                <w:szCs w:val="16"/>
                <w:lang w:val="en-US"/>
              </w:rPr>
              <w:t>D</w:t>
            </w:r>
          </w:p>
        </w:tc>
      </w:tr>
      <w:tr w:rsidR="00C01647" w:rsidRPr="00C25A4C" w:rsidTr="00CB27F2">
        <w:trPr>
          <w:jc w:val="center"/>
        </w:trPr>
        <w:tc>
          <w:tcPr>
            <w:tcW w:w="0" w:type="auto"/>
          </w:tcPr>
          <w:p w:rsidR="00C01647" w:rsidRPr="00C25A4C" w:rsidRDefault="00CB27F2" w:rsidP="00C25A4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b/>
                <w:sz w:val="16"/>
                <w:szCs w:val="16"/>
                <w:lang w:val="en-US"/>
              </w:rPr>
              <w:t>ALL</w:t>
            </w:r>
            <w:r w:rsidRPr="00C25A4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C25A4C">
              <w:rPr>
                <w:rFonts w:ascii="Arial" w:hAnsi="Arial" w:cs="Arial"/>
                <w:b/>
                <w:sz w:val="16"/>
                <w:szCs w:val="16"/>
                <w:lang w:val="en-US"/>
              </w:rPr>
              <w:t>ON</w:t>
            </w:r>
            <w:r w:rsidRPr="00C25A4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C25A4C">
              <w:rPr>
                <w:rFonts w:ascii="Arial" w:hAnsi="Arial" w:cs="Arial"/>
                <w:sz w:val="16"/>
                <w:szCs w:val="16"/>
              </w:rPr>
              <w:t>(только для ТМ72)</w:t>
            </w:r>
          </w:p>
        </w:tc>
        <w:tc>
          <w:tcPr>
            <w:tcW w:w="0" w:type="auto"/>
          </w:tcPr>
          <w:p w:rsidR="00C01647" w:rsidRPr="00C25A4C" w:rsidRDefault="00CB27F2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Включение всех каналов</w:t>
            </w:r>
          </w:p>
        </w:tc>
      </w:tr>
      <w:tr w:rsidR="00CB27F2" w:rsidRPr="00C25A4C" w:rsidTr="00CB27F2">
        <w:trPr>
          <w:jc w:val="center"/>
        </w:trPr>
        <w:tc>
          <w:tcPr>
            <w:tcW w:w="0" w:type="auto"/>
          </w:tcPr>
          <w:p w:rsidR="00CB27F2" w:rsidRPr="00C25A4C" w:rsidRDefault="00CB27F2" w:rsidP="00C25A4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b/>
                <w:sz w:val="16"/>
                <w:szCs w:val="16"/>
                <w:lang w:val="en-US"/>
              </w:rPr>
              <w:t>ALL</w:t>
            </w:r>
            <w:r w:rsidRPr="00C25A4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C25A4C">
              <w:rPr>
                <w:rFonts w:ascii="Arial" w:hAnsi="Arial" w:cs="Arial"/>
                <w:b/>
                <w:sz w:val="16"/>
                <w:szCs w:val="16"/>
                <w:lang w:val="en-US"/>
              </w:rPr>
              <w:t>OFF</w:t>
            </w:r>
            <w:r w:rsidRPr="00C25A4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C25A4C">
              <w:rPr>
                <w:rFonts w:ascii="Arial" w:hAnsi="Arial" w:cs="Arial"/>
                <w:sz w:val="16"/>
                <w:szCs w:val="16"/>
              </w:rPr>
              <w:t>(только для ТМ72)</w:t>
            </w:r>
          </w:p>
        </w:tc>
        <w:tc>
          <w:tcPr>
            <w:tcW w:w="0" w:type="auto"/>
          </w:tcPr>
          <w:p w:rsidR="00CB27F2" w:rsidRPr="00C25A4C" w:rsidRDefault="00CB27F2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Выключение всех каналов</w:t>
            </w:r>
          </w:p>
        </w:tc>
      </w:tr>
      <w:tr w:rsidR="00CB27F2" w:rsidRPr="00C25A4C" w:rsidTr="00CB27F2">
        <w:trPr>
          <w:jc w:val="center"/>
        </w:trPr>
        <w:tc>
          <w:tcPr>
            <w:tcW w:w="0" w:type="auto"/>
          </w:tcPr>
          <w:p w:rsidR="00CB27F2" w:rsidRPr="002D74BF" w:rsidRDefault="00CB27F2" w:rsidP="00C25A4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25A4C">
              <w:rPr>
                <w:rFonts w:ascii="Arial" w:hAnsi="Arial" w:cs="Arial"/>
                <w:b/>
                <w:sz w:val="16"/>
                <w:szCs w:val="16"/>
                <w:lang w:val="en-US"/>
              </w:rPr>
              <w:t>ON</w:t>
            </w:r>
            <w:r w:rsidRPr="00C25A4C">
              <w:rPr>
                <w:rFonts w:ascii="Arial" w:hAnsi="Arial" w:cs="Arial"/>
                <w:b/>
                <w:sz w:val="16"/>
                <w:szCs w:val="16"/>
              </w:rPr>
              <w:t>/</w:t>
            </w:r>
            <w:r w:rsidRPr="00C25A4C">
              <w:rPr>
                <w:rFonts w:ascii="Arial" w:hAnsi="Arial" w:cs="Arial"/>
                <w:b/>
                <w:sz w:val="16"/>
                <w:szCs w:val="16"/>
                <w:lang w:val="en-US"/>
              </w:rPr>
              <w:t>OFF</w:t>
            </w:r>
          </w:p>
        </w:tc>
        <w:tc>
          <w:tcPr>
            <w:tcW w:w="0" w:type="auto"/>
          </w:tcPr>
          <w:p w:rsidR="00CB27F2" w:rsidRPr="00C25A4C" w:rsidRDefault="00CB27F2" w:rsidP="00C25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Включение/выключение нагрузки на всех каналах</w:t>
            </w:r>
          </w:p>
        </w:tc>
      </w:tr>
    </w:tbl>
    <w:p w:rsidR="003735F0" w:rsidRPr="00C25A4C" w:rsidRDefault="00A73125" w:rsidP="00C25A4C">
      <w:pPr>
        <w:pStyle w:val="a3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rial" w:hAnsi="Arial" w:cs="Arial"/>
          <w:b/>
          <w:sz w:val="16"/>
          <w:szCs w:val="16"/>
        </w:rPr>
      </w:pPr>
      <w:r w:rsidRPr="00C25A4C">
        <w:rPr>
          <w:rFonts w:ascii="Arial" w:hAnsi="Arial" w:cs="Arial"/>
          <w:b/>
          <w:sz w:val="16"/>
          <w:szCs w:val="16"/>
        </w:rPr>
        <w:t>Привязка</w:t>
      </w:r>
      <w:r w:rsidR="003735F0" w:rsidRPr="00C25A4C">
        <w:rPr>
          <w:rFonts w:ascii="Arial" w:hAnsi="Arial" w:cs="Arial"/>
          <w:b/>
          <w:sz w:val="16"/>
          <w:szCs w:val="16"/>
        </w:rPr>
        <w:t xml:space="preserve"> нескольких пультов ДУ </w:t>
      </w:r>
      <w:r w:rsidRPr="00C25A4C">
        <w:rPr>
          <w:rFonts w:ascii="Arial" w:hAnsi="Arial" w:cs="Arial"/>
          <w:b/>
          <w:sz w:val="16"/>
          <w:szCs w:val="16"/>
        </w:rPr>
        <w:t>к одному коммутационному блоку</w:t>
      </w:r>
    </w:p>
    <w:p w:rsidR="003735F0" w:rsidRPr="00C25A4C" w:rsidRDefault="003735F0" w:rsidP="00C25A4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Один коммутационный блок поддерживает возможность обучения работы с не более чем четырьмя пультами управления.</w:t>
      </w:r>
    </w:p>
    <w:p w:rsidR="003735F0" w:rsidRPr="00C25A4C" w:rsidRDefault="003735F0" w:rsidP="00C25A4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Для это</w:t>
      </w:r>
      <w:r w:rsidR="003052BA" w:rsidRPr="00C25A4C">
        <w:rPr>
          <w:rFonts w:ascii="Arial" w:hAnsi="Arial" w:cs="Arial"/>
          <w:sz w:val="16"/>
          <w:szCs w:val="16"/>
        </w:rPr>
        <w:t>го</w:t>
      </w:r>
      <w:r w:rsidRPr="00C25A4C">
        <w:rPr>
          <w:rFonts w:ascii="Arial" w:hAnsi="Arial" w:cs="Arial"/>
          <w:sz w:val="16"/>
          <w:szCs w:val="16"/>
        </w:rPr>
        <w:t xml:space="preserve"> осуществите подключение коммутационного блока по </w:t>
      </w:r>
      <w:r w:rsidR="003052BA" w:rsidRPr="00C25A4C">
        <w:rPr>
          <w:rFonts w:ascii="Arial" w:hAnsi="Arial" w:cs="Arial"/>
          <w:sz w:val="16"/>
          <w:szCs w:val="16"/>
        </w:rPr>
        <w:t>схеме,</w:t>
      </w:r>
      <w:r w:rsidRPr="00C25A4C">
        <w:rPr>
          <w:rFonts w:ascii="Arial" w:hAnsi="Arial" w:cs="Arial"/>
          <w:sz w:val="16"/>
          <w:szCs w:val="16"/>
        </w:rPr>
        <w:t xml:space="preserve"> представленной в пункте 5.4 данной инструкции.</w:t>
      </w:r>
    </w:p>
    <w:p w:rsidR="003735F0" w:rsidRPr="00C25A4C" w:rsidRDefault="0038360F" w:rsidP="00C25A4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b/>
          <w:sz w:val="16"/>
          <w:szCs w:val="16"/>
        </w:rPr>
        <w:lastRenderedPageBreak/>
        <w:t xml:space="preserve">Для модели </w:t>
      </w:r>
      <w:r w:rsidRPr="00C25A4C">
        <w:rPr>
          <w:rFonts w:ascii="Arial" w:hAnsi="Arial" w:cs="Arial"/>
          <w:b/>
          <w:sz w:val="16"/>
          <w:szCs w:val="16"/>
          <w:lang w:val="en-US"/>
        </w:rPr>
        <w:t>TM</w:t>
      </w:r>
      <w:r w:rsidRPr="00C25A4C">
        <w:rPr>
          <w:rFonts w:ascii="Arial" w:hAnsi="Arial" w:cs="Arial"/>
          <w:b/>
          <w:sz w:val="16"/>
          <w:szCs w:val="16"/>
        </w:rPr>
        <w:t>72</w:t>
      </w:r>
      <w:r w:rsidRPr="00C25A4C">
        <w:rPr>
          <w:rFonts w:ascii="Arial" w:hAnsi="Arial" w:cs="Arial"/>
          <w:sz w:val="16"/>
          <w:szCs w:val="16"/>
        </w:rPr>
        <w:t>: п</w:t>
      </w:r>
      <w:r w:rsidR="003735F0" w:rsidRPr="00C25A4C">
        <w:rPr>
          <w:rFonts w:ascii="Arial" w:hAnsi="Arial" w:cs="Arial"/>
          <w:sz w:val="16"/>
          <w:szCs w:val="16"/>
        </w:rPr>
        <w:t>ри помощи настенного выключателя без остановки включите питание/выключите питание/включите питание</w:t>
      </w:r>
      <w:r w:rsidR="003052BA" w:rsidRPr="00C25A4C">
        <w:rPr>
          <w:rFonts w:ascii="Arial" w:hAnsi="Arial" w:cs="Arial"/>
          <w:sz w:val="16"/>
          <w:szCs w:val="16"/>
        </w:rPr>
        <w:t>/</w:t>
      </w:r>
      <w:r w:rsidR="003735F0" w:rsidRPr="00C25A4C">
        <w:rPr>
          <w:rFonts w:ascii="Arial" w:hAnsi="Arial" w:cs="Arial"/>
          <w:sz w:val="16"/>
          <w:szCs w:val="16"/>
        </w:rPr>
        <w:t xml:space="preserve">нажмите две </w:t>
      </w:r>
      <w:r w:rsidR="00A71E73">
        <w:rPr>
          <w:rFonts w:ascii="Arial" w:hAnsi="Arial" w:cs="Arial"/>
          <w:sz w:val="16"/>
          <w:szCs w:val="16"/>
        </w:rPr>
        <w:t>верхние</w:t>
      </w:r>
      <w:r w:rsidR="003052BA" w:rsidRPr="00C25A4C">
        <w:rPr>
          <w:rFonts w:ascii="Arial" w:hAnsi="Arial" w:cs="Arial"/>
          <w:sz w:val="16"/>
          <w:szCs w:val="16"/>
        </w:rPr>
        <w:t xml:space="preserve"> кнопки подключаемого пульта ДУ одновременно и удерживайте их до тех пор, пока не моргнет освещение.</w:t>
      </w:r>
    </w:p>
    <w:p w:rsidR="0038360F" w:rsidRPr="00C25A4C" w:rsidRDefault="0038360F" w:rsidP="00C25A4C">
      <w:pPr>
        <w:pStyle w:val="a3"/>
        <w:spacing w:after="0" w:line="240" w:lineRule="auto"/>
        <w:ind w:left="360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b/>
          <w:sz w:val="16"/>
          <w:szCs w:val="16"/>
        </w:rPr>
        <w:t xml:space="preserve">Для модели </w:t>
      </w:r>
      <w:r w:rsidRPr="00C25A4C">
        <w:rPr>
          <w:rFonts w:ascii="Arial" w:hAnsi="Arial" w:cs="Arial"/>
          <w:b/>
          <w:sz w:val="16"/>
          <w:szCs w:val="16"/>
          <w:lang w:val="en-US"/>
        </w:rPr>
        <w:t>TM</w:t>
      </w:r>
      <w:r w:rsidRPr="00C25A4C">
        <w:rPr>
          <w:rFonts w:ascii="Arial" w:hAnsi="Arial" w:cs="Arial"/>
          <w:b/>
          <w:sz w:val="16"/>
          <w:szCs w:val="16"/>
        </w:rPr>
        <w:t>74</w:t>
      </w:r>
      <w:r w:rsidRPr="00C25A4C">
        <w:rPr>
          <w:rFonts w:ascii="Arial" w:hAnsi="Arial" w:cs="Arial"/>
          <w:sz w:val="16"/>
          <w:szCs w:val="16"/>
        </w:rPr>
        <w:t xml:space="preserve">: при помощи настенного выключателя без остановки включите питание/выключите питание/включите питание/нажмите клавишу </w:t>
      </w:r>
      <w:r w:rsidRPr="00C25A4C">
        <w:rPr>
          <w:rFonts w:ascii="Arial" w:hAnsi="Arial" w:cs="Arial"/>
          <w:b/>
          <w:sz w:val="16"/>
          <w:szCs w:val="16"/>
        </w:rPr>
        <w:t>B</w:t>
      </w:r>
      <w:r w:rsidRPr="00C25A4C">
        <w:rPr>
          <w:rFonts w:ascii="Arial" w:hAnsi="Arial" w:cs="Arial"/>
          <w:sz w:val="16"/>
          <w:szCs w:val="16"/>
        </w:rPr>
        <w:t xml:space="preserve"> и клавишу </w:t>
      </w:r>
      <w:proofErr w:type="spellStart"/>
      <w:r w:rsidRPr="00C25A4C">
        <w:rPr>
          <w:rFonts w:ascii="Arial" w:hAnsi="Arial" w:cs="Arial"/>
          <w:b/>
          <w:sz w:val="16"/>
          <w:szCs w:val="16"/>
        </w:rPr>
        <w:t>on</w:t>
      </w:r>
      <w:proofErr w:type="spellEnd"/>
      <w:r w:rsidRPr="00C25A4C">
        <w:rPr>
          <w:rFonts w:ascii="Arial" w:hAnsi="Arial" w:cs="Arial"/>
          <w:b/>
          <w:sz w:val="16"/>
          <w:szCs w:val="16"/>
        </w:rPr>
        <w:t>/</w:t>
      </w:r>
      <w:proofErr w:type="spellStart"/>
      <w:r w:rsidRPr="00C25A4C">
        <w:rPr>
          <w:rFonts w:ascii="Arial" w:hAnsi="Arial" w:cs="Arial"/>
          <w:b/>
          <w:sz w:val="16"/>
          <w:szCs w:val="16"/>
        </w:rPr>
        <w:t>off</w:t>
      </w:r>
      <w:proofErr w:type="spellEnd"/>
      <w:r w:rsidRPr="00C25A4C">
        <w:rPr>
          <w:rFonts w:ascii="Arial" w:hAnsi="Arial" w:cs="Arial"/>
          <w:sz w:val="16"/>
          <w:szCs w:val="16"/>
        </w:rPr>
        <w:t xml:space="preserve"> одновременно и удерживайте их до тех пор, пока не моргнет освещение</w:t>
      </w:r>
    </w:p>
    <w:p w:rsidR="003052BA" w:rsidRPr="00C25A4C" w:rsidRDefault="003052BA" w:rsidP="00C25A4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 xml:space="preserve">Повторите операции из пункта 7.3 для каждого </w:t>
      </w:r>
      <w:r w:rsidR="00A73125" w:rsidRPr="00C25A4C">
        <w:rPr>
          <w:rFonts w:ascii="Arial" w:hAnsi="Arial" w:cs="Arial"/>
          <w:sz w:val="16"/>
          <w:szCs w:val="16"/>
        </w:rPr>
        <w:t>привязываемого</w:t>
      </w:r>
      <w:r w:rsidRPr="00C25A4C">
        <w:rPr>
          <w:rFonts w:ascii="Arial" w:hAnsi="Arial" w:cs="Arial"/>
          <w:sz w:val="16"/>
          <w:szCs w:val="16"/>
        </w:rPr>
        <w:t xml:space="preserve"> пульта ДУ.</w:t>
      </w:r>
    </w:p>
    <w:p w:rsidR="003052BA" w:rsidRPr="00C25A4C" w:rsidRDefault="00A73125" w:rsidP="00C25A4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C25A4C">
        <w:rPr>
          <w:rFonts w:ascii="Arial" w:hAnsi="Arial" w:cs="Arial"/>
          <w:b/>
          <w:sz w:val="16"/>
          <w:szCs w:val="16"/>
        </w:rPr>
        <w:t>Привязка одного пульта ДУ к нескольким</w:t>
      </w:r>
      <w:r w:rsidR="003052BA" w:rsidRPr="00C25A4C">
        <w:rPr>
          <w:rFonts w:ascii="Arial" w:hAnsi="Arial" w:cs="Arial"/>
          <w:b/>
          <w:sz w:val="16"/>
          <w:szCs w:val="16"/>
        </w:rPr>
        <w:t xml:space="preserve"> коммутационным блокам</w:t>
      </w:r>
    </w:p>
    <w:p w:rsidR="003052BA" w:rsidRPr="00C25A4C" w:rsidRDefault="003052BA" w:rsidP="00C25A4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От одного пульта ДУ можно управлять неограниченным количеством коммутационных блоков.</w:t>
      </w:r>
    </w:p>
    <w:p w:rsidR="003052BA" w:rsidRPr="00C25A4C" w:rsidRDefault="003052BA" w:rsidP="00C25A4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 xml:space="preserve">Осуществите подключение каждого блока по схеме из пункта 5.4 этой инструкции. </w:t>
      </w:r>
    </w:p>
    <w:p w:rsidR="003052BA" w:rsidRPr="00C25A4C" w:rsidRDefault="00A73125" w:rsidP="00C25A4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Чтобы привязать пульт ДУ ко всем коммутационным блокам необходимо с каждым коммутационным блоком провести операции из пункта 7.3 данной инструкции.</w:t>
      </w:r>
    </w:p>
    <w:p w:rsidR="00A10C50" w:rsidRPr="00C25A4C" w:rsidRDefault="00B52B8A" w:rsidP="00C25A4C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C25A4C">
        <w:rPr>
          <w:rFonts w:ascii="Arial" w:hAnsi="Arial" w:cs="Arial"/>
          <w:b/>
          <w:sz w:val="16"/>
          <w:szCs w:val="16"/>
        </w:rPr>
        <w:t>Возможные н</w:t>
      </w:r>
      <w:r w:rsidR="00A10C50" w:rsidRPr="00C25A4C">
        <w:rPr>
          <w:rFonts w:ascii="Arial" w:hAnsi="Arial" w:cs="Arial"/>
          <w:b/>
          <w:sz w:val="16"/>
          <w:szCs w:val="16"/>
        </w:rPr>
        <w:t>еисп</w:t>
      </w:r>
      <w:r w:rsidRPr="00C25A4C">
        <w:rPr>
          <w:rFonts w:ascii="Arial" w:hAnsi="Arial" w:cs="Arial"/>
          <w:b/>
          <w:sz w:val="16"/>
          <w:szCs w:val="16"/>
        </w:rPr>
        <w:t>равности</w:t>
      </w:r>
      <w:r w:rsidR="00A73125" w:rsidRPr="00C25A4C">
        <w:rPr>
          <w:rFonts w:ascii="Arial" w:hAnsi="Arial" w:cs="Arial"/>
          <w:b/>
          <w:sz w:val="16"/>
          <w:szCs w:val="16"/>
        </w:rPr>
        <w:t xml:space="preserve"> и способы их устранения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5"/>
        <w:gridCol w:w="4623"/>
        <w:gridCol w:w="3318"/>
      </w:tblGrid>
      <w:tr w:rsidR="00A73125" w:rsidRPr="00C25A4C" w:rsidTr="006819F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3125" w:rsidRPr="00C25A4C" w:rsidRDefault="00A73125" w:rsidP="00C25A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C25A4C">
              <w:rPr>
                <w:rFonts w:ascii="Arial" w:eastAsia="Times New Roman" w:hAnsi="Arial" w:cs="Arial"/>
                <w:b/>
                <w:sz w:val="16"/>
                <w:szCs w:val="16"/>
              </w:rPr>
              <w:t>Внешние проявления неисправности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3125" w:rsidRPr="00C25A4C" w:rsidRDefault="00A73125" w:rsidP="00C25A4C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C25A4C">
              <w:rPr>
                <w:rFonts w:ascii="Arial" w:eastAsia="Times New Roman" w:hAnsi="Arial" w:cs="Arial"/>
                <w:b/>
                <w:sz w:val="16"/>
                <w:szCs w:val="16"/>
              </w:rPr>
              <w:t>Вероятная причина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3125" w:rsidRPr="00C25A4C" w:rsidRDefault="00A73125" w:rsidP="00C25A4C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C25A4C">
              <w:rPr>
                <w:rFonts w:ascii="Arial" w:eastAsia="Times New Roman" w:hAnsi="Arial" w:cs="Arial"/>
                <w:b/>
                <w:sz w:val="16"/>
                <w:szCs w:val="16"/>
              </w:rPr>
              <w:t>Метод устранения</w:t>
            </w:r>
          </w:p>
        </w:tc>
      </w:tr>
      <w:tr w:rsidR="00A73125" w:rsidRPr="00C25A4C" w:rsidTr="008E2E16">
        <w:trPr>
          <w:trHeight w:val="137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  <w:hideMark/>
          </w:tcPr>
          <w:p w:rsidR="00A73125" w:rsidRPr="00C25A4C" w:rsidRDefault="00A73125" w:rsidP="00C25A4C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Осветительное устройство не включается или включается плохо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3125" w:rsidRPr="00C25A4C" w:rsidRDefault="00A73125" w:rsidP="00C25A4C">
            <w:pPr>
              <w:tabs>
                <w:tab w:val="left" w:pos="360"/>
              </w:tabs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25A4C">
              <w:rPr>
                <w:rFonts w:ascii="Arial" w:eastAsia="Times New Roman" w:hAnsi="Arial" w:cs="Arial"/>
                <w:sz w:val="16"/>
                <w:szCs w:val="16"/>
              </w:rPr>
              <w:t>Отсутствует напряжение в питающей сети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3125" w:rsidRPr="00C25A4C" w:rsidRDefault="00A73125" w:rsidP="004B1128">
            <w:pPr>
              <w:tabs>
                <w:tab w:val="left" w:pos="360"/>
              </w:tabs>
              <w:suppressAutoHyphens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25A4C">
              <w:rPr>
                <w:rFonts w:ascii="Arial" w:eastAsia="Times New Roman" w:hAnsi="Arial" w:cs="Arial"/>
                <w:sz w:val="16"/>
                <w:szCs w:val="16"/>
              </w:rPr>
              <w:t>Проверьте наличие напряжения питающей сети</w:t>
            </w:r>
            <w:r w:rsidRPr="00C25A4C">
              <w:rPr>
                <w:rFonts w:ascii="Arial" w:hAnsi="Arial" w:cs="Arial"/>
                <w:sz w:val="16"/>
                <w:szCs w:val="16"/>
              </w:rPr>
              <w:t xml:space="preserve"> и, при необходимости, устраните неисправность</w:t>
            </w:r>
          </w:p>
        </w:tc>
      </w:tr>
      <w:tr w:rsidR="00A73125" w:rsidRPr="00C25A4C" w:rsidTr="008E2E16">
        <w:trPr>
          <w:trHeight w:val="137"/>
        </w:trPr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A73125" w:rsidRPr="00C25A4C" w:rsidRDefault="00A73125" w:rsidP="00C25A4C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3125" w:rsidRPr="00C25A4C" w:rsidRDefault="00A73125" w:rsidP="00C25A4C">
            <w:pPr>
              <w:tabs>
                <w:tab w:val="left" w:pos="360"/>
              </w:tabs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Неправильная схема подключения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125" w:rsidRPr="00C25A4C" w:rsidRDefault="00A73125" w:rsidP="004B1128">
            <w:pPr>
              <w:tabs>
                <w:tab w:val="left" w:pos="360"/>
              </w:tabs>
              <w:suppressAutoHyphens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25A4C">
              <w:rPr>
                <w:rFonts w:ascii="Arial" w:eastAsia="Times New Roman" w:hAnsi="Arial" w:cs="Arial"/>
                <w:sz w:val="16"/>
                <w:szCs w:val="16"/>
              </w:rPr>
              <w:t>Проверьте схему подключения и устраните неисправность</w:t>
            </w:r>
          </w:p>
        </w:tc>
      </w:tr>
      <w:tr w:rsidR="00A73125" w:rsidRPr="00C25A4C" w:rsidTr="008E2E16">
        <w:trPr>
          <w:trHeight w:val="137"/>
        </w:trPr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A73125" w:rsidRPr="00C25A4C" w:rsidRDefault="00A73125" w:rsidP="00C25A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3125" w:rsidRPr="00C25A4C" w:rsidRDefault="00A73125" w:rsidP="00C25A4C">
            <w:pPr>
              <w:tabs>
                <w:tab w:val="left" w:pos="360"/>
              </w:tabs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Плохой контакт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3125" w:rsidRPr="00C25A4C" w:rsidRDefault="00A73125" w:rsidP="004B1128">
            <w:pPr>
              <w:suppressAutoHyphens/>
              <w:snapToGri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Проверьте контакты в схеме подключения и устраните неисправность</w:t>
            </w:r>
          </w:p>
        </w:tc>
      </w:tr>
      <w:tr w:rsidR="00A73125" w:rsidRPr="00C25A4C" w:rsidTr="008E2E16">
        <w:trPr>
          <w:trHeight w:val="137"/>
        </w:trPr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A73125" w:rsidRPr="00C25A4C" w:rsidRDefault="00A73125" w:rsidP="00C25A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73125" w:rsidRPr="00C25A4C" w:rsidRDefault="00A73125" w:rsidP="00C25A4C">
            <w:pPr>
              <w:tabs>
                <w:tab w:val="left" w:pos="360"/>
              </w:tabs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Поврежден питающий кабель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3125" w:rsidRPr="00C25A4C" w:rsidRDefault="00A73125" w:rsidP="004B1128">
            <w:pPr>
              <w:suppressAutoHyphens/>
              <w:snapToGri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Проверьте целостность цепей и целостность изоляции, при необходимости устраните неисправность</w:t>
            </w:r>
          </w:p>
        </w:tc>
      </w:tr>
      <w:tr w:rsidR="00A73125" w:rsidRPr="00C25A4C" w:rsidTr="008E2E16">
        <w:trPr>
          <w:trHeight w:val="13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A73125" w:rsidRPr="00C25A4C" w:rsidRDefault="00A73125" w:rsidP="00C25A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125" w:rsidRPr="00C25A4C" w:rsidRDefault="00A73125" w:rsidP="00C25A4C">
            <w:pPr>
              <w:tabs>
                <w:tab w:val="left" w:pos="360"/>
              </w:tabs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Слишком большое расстояние или помехи в радиусе действия из-за экранирования (армированное стекло, листовой металл, железобетон и т.п.)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73125" w:rsidRPr="00C25A4C" w:rsidRDefault="00A73125" w:rsidP="004B1128">
            <w:pPr>
              <w:suppressAutoHyphens/>
              <w:snapToGri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Сократите расстояние между блоками, либо устраните экран</w:t>
            </w:r>
          </w:p>
        </w:tc>
      </w:tr>
      <w:tr w:rsidR="00A73125" w:rsidRPr="00C25A4C" w:rsidTr="008E2E16">
        <w:trPr>
          <w:trHeight w:val="13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73125" w:rsidRPr="00C25A4C" w:rsidRDefault="00A73125" w:rsidP="00C25A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125" w:rsidRPr="00C25A4C" w:rsidRDefault="00A73125" w:rsidP="00C25A4C">
            <w:pPr>
              <w:tabs>
                <w:tab w:val="left" w:pos="360"/>
              </w:tabs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Низкий заряд батареи на пульте управления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73125" w:rsidRPr="00C25A4C" w:rsidRDefault="00C9455F" w:rsidP="004B1128">
            <w:pPr>
              <w:suppressAutoHyphens/>
              <w:snapToGri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5A4C">
              <w:rPr>
                <w:rFonts w:ascii="Arial" w:hAnsi="Arial" w:cs="Arial"/>
                <w:sz w:val="16"/>
                <w:szCs w:val="16"/>
              </w:rPr>
              <w:t>Замените батарею в пульте ДУ</w:t>
            </w:r>
          </w:p>
        </w:tc>
      </w:tr>
    </w:tbl>
    <w:p w:rsidR="00C9455F" w:rsidRPr="00C25A4C" w:rsidRDefault="00612495" w:rsidP="00C25A4C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DC501D">
        <w:rPr>
          <w:rFonts w:ascii="Arial" w:hAnsi="Arial" w:cs="Arial"/>
          <w:i/>
          <w:sz w:val="16"/>
          <w:szCs w:val="16"/>
        </w:rPr>
        <w:t>Если при помощи произведенных действий не удалось устранить неисправность, то дальнейший ремонт не целесообразен (неисправимый дефект). Обратитесь в место продажи товара</w:t>
      </w:r>
      <w:r w:rsidRPr="006E067E">
        <w:rPr>
          <w:rFonts w:ascii="Arial" w:hAnsi="Arial" w:cs="Arial"/>
          <w:i/>
          <w:sz w:val="16"/>
          <w:szCs w:val="16"/>
        </w:rPr>
        <w:t>.</w:t>
      </w:r>
    </w:p>
    <w:p w:rsidR="00C9455F" w:rsidRPr="00C25A4C" w:rsidRDefault="00C9455F" w:rsidP="00C25A4C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C25A4C">
        <w:rPr>
          <w:rFonts w:ascii="Arial" w:hAnsi="Arial" w:cs="Arial"/>
          <w:b/>
          <w:sz w:val="16"/>
          <w:szCs w:val="16"/>
        </w:rPr>
        <w:t>Хранение</w:t>
      </w:r>
    </w:p>
    <w:p w:rsidR="00C9455F" w:rsidRPr="00C25A4C" w:rsidRDefault="00C9455F" w:rsidP="00C25A4C">
      <w:pPr>
        <w:pStyle w:val="a3"/>
        <w:suppressAutoHyphens/>
        <w:spacing w:after="0" w:line="240" w:lineRule="auto"/>
        <w:ind w:left="0"/>
        <w:contextualSpacing w:val="0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Устройство в упаковке хранится в картонных коробках, в ящиках или на стеллажах в сухих и отапливаемых помещениях.</w:t>
      </w:r>
    </w:p>
    <w:p w:rsidR="00C9455F" w:rsidRPr="00C25A4C" w:rsidRDefault="00C9455F" w:rsidP="00C25A4C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C25A4C">
        <w:rPr>
          <w:rFonts w:ascii="Arial" w:hAnsi="Arial" w:cs="Arial"/>
          <w:b/>
          <w:sz w:val="16"/>
          <w:szCs w:val="16"/>
        </w:rPr>
        <w:t>Транспортировка</w:t>
      </w:r>
    </w:p>
    <w:p w:rsidR="00C9455F" w:rsidRPr="00C25A4C" w:rsidRDefault="00C9455F" w:rsidP="00C25A4C">
      <w:pPr>
        <w:pStyle w:val="a3"/>
        <w:suppressAutoHyphens/>
        <w:spacing w:after="0" w:line="240" w:lineRule="auto"/>
        <w:ind w:left="0"/>
        <w:contextualSpacing w:val="0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Товар в упаковке пригоден для транспортировки автомобильным, железнодорожным, морским или авиационным транспортом.</w:t>
      </w:r>
    </w:p>
    <w:p w:rsidR="00C9455F" w:rsidRPr="00C25A4C" w:rsidRDefault="00C9455F" w:rsidP="00C25A4C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C25A4C">
        <w:rPr>
          <w:rFonts w:ascii="Arial" w:hAnsi="Arial" w:cs="Arial"/>
          <w:b/>
          <w:sz w:val="16"/>
          <w:szCs w:val="16"/>
        </w:rPr>
        <w:t>Утилизация</w:t>
      </w:r>
    </w:p>
    <w:p w:rsidR="00C9455F" w:rsidRPr="00C25A4C" w:rsidRDefault="00213096" w:rsidP="00C25A4C">
      <w:pPr>
        <w:pStyle w:val="a3"/>
        <w:suppressAutoHyphens/>
        <w:spacing w:after="0" w:line="240" w:lineRule="auto"/>
        <w:ind w:left="0"/>
        <w:contextualSpacing w:val="0"/>
        <w:jc w:val="both"/>
        <w:rPr>
          <w:rFonts w:ascii="Arial" w:hAnsi="Arial" w:cs="Arial"/>
          <w:sz w:val="16"/>
          <w:szCs w:val="16"/>
        </w:rPr>
      </w:pPr>
      <w:r w:rsidRPr="002024C3">
        <w:rPr>
          <w:rFonts w:ascii="Arial" w:hAnsi="Arial" w:cs="Arial"/>
          <w:sz w:val="16"/>
          <w:szCs w:val="16"/>
          <w:shd w:val="clear" w:color="auto" w:fill="FFFFFF"/>
        </w:rPr>
        <w:t>Изделие не содержит дорогостоящих или токсичных материалов и комплектующих деталей, требующих специальной утилизации. По истечении срока службы изделие необходимо разобрать на детали, рассортировать по видам материалов и утилизировать как твердые бытовые отходы.</w:t>
      </w:r>
    </w:p>
    <w:p w:rsidR="00213096" w:rsidRPr="006E067E" w:rsidRDefault="00213096" w:rsidP="00213096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6E067E">
        <w:rPr>
          <w:rFonts w:ascii="Arial" w:hAnsi="Arial" w:cs="Arial"/>
          <w:b/>
          <w:sz w:val="16"/>
          <w:szCs w:val="16"/>
        </w:rPr>
        <w:t>Сертификация</w:t>
      </w:r>
    </w:p>
    <w:p w:rsidR="00213096" w:rsidRPr="00213096" w:rsidRDefault="00213096" w:rsidP="00213096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213096">
        <w:rPr>
          <w:rFonts w:ascii="Arial" w:hAnsi="Arial" w:cs="Arial"/>
          <w:sz w:val="16"/>
          <w:szCs w:val="16"/>
        </w:rPr>
        <w:t>Продукция сертифицирована на соответствие требованиям ТР ТС 004/2011 «О безопасности низковольтного оборудования», ТР ТС 020/2011 «Электромагнитная совместимость технических средств», ТР ЕАЭС 037/2016 «Об ограничении применения опасных веществ в изделиях электротехники и радиоэлектроники». Продукция изготовлена в соответствии с Директивами 2014/35/EU «Низковольтное оборудование», 2014/30/ЕU «Электромагнитная совместимость».</w:t>
      </w:r>
    </w:p>
    <w:p w:rsidR="00C9455F" w:rsidRPr="00C25A4C" w:rsidRDefault="00C9455F" w:rsidP="00C25A4C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C25A4C">
        <w:rPr>
          <w:rFonts w:ascii="Arial" w:hAnsi="Arial" w:cs="Arial"/>
          <w:b/>
          <w:sz w:val="16"/>
          <w:szCs w:val="16"/>
        </w:rPr>
        <w:t>Информация об изготовителе и дата производства</w:t>
      </w:r>
    </w:p>
    <w:p w:rsidR="00C9455F" w:rsidRPr="00057677" w:rsidRDefault="0036552E" w:rsidP="0036552E">
      <w:pPr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6552E">
        <w:rPr>
          <w:rFonts w:ascii="Arial" w:hAnsi="Arial" w:cs="Arial"/>
          <w:sz w:val="16"/>
          <w:szCs w:val="16"/>
        </w:rPr>
        <w:t>Сделано</w:t>
      </w:r>
      <w:r w:rsidRPr="0036552E">
        <w:rPr>
          <w:rFonts w:ascii="Arial" w:hAnsi="Arial" w:cs="Arial"/>
          <w:sz w:val="16"/>
          <w:szCs w:val="16"/>
          <w:lang w:val="en-US"/>
        </w:rPr>
        <w:t xml:space="preserve"> </w:t>
      </w:r>
      <w:r w:rsidRPr="0036552E">
        <w:rPr>
          <w:rFonts w:ascii="Arial" w:hAnsi="Arial" w:cs="Arial"/>
          <w:sz w:val="16"/>
          <w:szCs w:val="16"/>
        </w:rPr>
        <w:t>в</w:t>
      </w:r>
      <w:r w:rsidRPr="0036552E">
        <w:rPr>
          <w:rFonts w:ascii="Arial" w:hAnsi="Arial" w:cs="Arial"/>
          <w:sz w:val="16"/>
          <w:szCs w:val="16"/>
          <w:lang w:val="en-US"/>
        </w:rPr>
        <w:t xml:space="preserve"> </w:t>
      </w:r>
      <w:r w:rsidRPr="0036552E">
        <w:rPr>
          <w:rFonts w:ascii="Arial" w:hAnsi="Arial" w:cs="Arial"/>
          <w:sz w:val="16"/>
          <w:szCs w:val="16"/>
        </w:rPr>
        <w:t>Китае</w:t>
      </w:r>
      <w:r w:rsidRPr="0036552E">
        <w:rPr>
          <w:rFonts w:ascii="Arial" w:hAnsi="Arial" w:cs="Arial"/>
          <w:sz w:val="16"/>
          <w:szCs w:val="16"/>
          <w:lang w:val="en-US"/>
        </w:rPr>
        <w:t xml:space="preserve">. </w:t>
      </w:r>
      <w:r w:rsidRPr="0036552E">
        <w:rPr>
          <w:rFonts w:ascii="Arial" w:hAnsi="Arial" w:cs="Arial"/>
          <w:sz w:val="16"/>
          <w:szCs w:val="16"/>
        </w:rPr>
        <w:t>Изготовитель</w:t>
      </w:r>
      <w:r w:rsidRPr="0036552E">
        <w:rPr>
          <w:rFonts w:ascii="Arial" w:hAnsi="Arial" w:cs="Arial"/>
          <w:sz w:val="16"/>
          <w:szCs w:val="16"/>
          <w:lang w:val="en-US"/>
        </w:rPr>
        <w:t xml:space="preserve">: Ningbo </w:t>
      </w:r>
      <w:proofErr w:type="spellStart"/>
      <w:r w:rsidRPr="0036552E">
        <w:rPr>
          <w:rFonts w:ascii="Arial" w:hAnsi="Arial" w:cs="Arial"/>
          <w:sz w:val="16"/>
          <w:szCs w:val="16"/>
          <w:lang w:val="en-US"/>
        </w:rPr>
        <w:t>Yusing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 Lighting Co., Ltd., No.1199, </w:t>
      </w:r>
      <w:proofErr w:type="spellStart"/>
      <w:r w:rsidRPr="0036552E">
        <w:rPr>
          <w:rFonts w:ascii="Arial" w:hAnsi="Arial" w:cs="Arial"/>
          <w:sz w:val="16"/>
          <w:szCs w:val="16"/>
          <w:lang w:val="en-US"/>
        </w:rPr>
        <w:t>Mingguang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 Rd. Jiangshan Town, Ningbo, China/"</w:t>
      </w:r>
      <w:proofErr w:type="spellStart"/>
      <w:r w:rsidRPr="0036552E">
        <w:rPr>
          <w:rFonts w:ascii="Arial" w:hAnsi="Arial" w:cs="Arial"/>
          <w:sz w:val="16"/>
          <w:szCs w:val="16"/>
        </w:rPr>
        <w:t>Нинбо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36552E">
        <w:rPr>
          <w:rFonts w:ascii="Arial" w:hAnsi="Arial" w:cs="Arial"/>
          <w:sz w:val="16"/>
          <w:szCs w:val="16"/>
        </w:rPr>
        <w:t>Юсинг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36552E">
        <w:rPr>
          <w:rFonts w:ascii="Arial" w:hAnsi="Arial" w:cs="Arial"/>
          <w:sz w:val="16"/>
          <w:szCs w:val="16"/>
        </w:rPr>
        <w:t>Лайтинг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, </w:t>
      </w:r>
      <w:r w:rsidRPr="0036552E">
        <w:rPr>
          <w:rFonts w:ascii="Arial" w:hAnsi="Arial" w:cs="Arial"/>
          <w:sz w:val="16"/>
          <w:szCs w:val="16"/>
        </w:rPr>
        <w:t>Ко</w:t>
      </w:r>
      <w:r w:rsidRPr="0036552E">
        <w:rPr>
          <w:rFonts w:ascii="Arial" w:hAnsi="Arial" w:cs="Arial"/>
          <w:sz w:val="16"/>
          <w:szCs w:val="16"/>
          <w:lang w:val="en-US"/>
        </w:rPr>
        <w:t xml:space="preserve">.", № 1199, </w:t>
      </w:r>
      <w:proofErr w:type="spellStart"/>
      <w:r w:rsidRPr="0036552E">
        <w:rPr>
          <w:rFonts w:ascii="Arial" w:hAnsi="Arial" w:cs="Arial"/>
          <w:sz w:val="16"/>
          <w:szCs w:val="16"/>
        </w:rPr>
        <w:t>Минггуан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36552E">
        <w:rPr>
          <w:rFonts w:ascii="Arial" w:hAnsi="Arial" w:cs="Arial"/>
          <w:sz w:val="16"/>
          <w:szCs w:val="16"/>
        </w:rPr>
        <w:t>Роуд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36552E">
        <w:rPr>
          <w:rFonts w:ascii="Arial" w:hAnsi="Arial" w:cs="Arial"/>
          <w:sz w:val="16"/>
          <w:szCs w:val="16"/>
        </w:rPr>
        <w:t>Цзяншань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36552E">
        <w:rPr>
          <w:rFonts w:ascii="Arial" w:hAnsi="Arial" w:cs="Arial"/>
          <w:sz w:val="16"/>
          <w:szCs w:val="16"/>
        </w:rPr>
        <w:t>Таун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36552E">
        <w:rPr>
          <w:rFonts w:ascii="Arial" w:hAnsi="Arial" w:cs="Arial"/>
          <w:sz w:val="16"/>
          <w:szCs w:val="16"/>
        </w:rPr>
        <w:t>Нинбо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, </w:t>
      </w:r>
      <w:r w:rsidRPr="0036552E">
        <w:rPr>
          <w:rFonts w:ascii="Arial" w:hAnsi="Arial" w:cs="Arial"/>
          <w:sz w:val="16"/>
          <w:szCs w:val="16"/>
        </w:rPr>
        <w:t>Китай</w:t>
      </w:r>
      <w:r w:rsidRPr="0036552E">
        <w:rPr>
          <w:rFonts w:ascii="Arial" w:hAnsi="Arial" w:cs="Arial"/>
          <w:sz w:val="16"/>
          <w:szCs w:val="16"/>
          <w:lang w:val="en-US"/>
        </w:rPr>
        <w:t xml:space="preserve">. </w:t>
      </w:r>
      <w:r w:rsidRPr="0036552E">
        <w:rPr>
          <w:rFonts w:ascii="Arial" w:hAnsi="Arial" w:cs="Arial"/>
          <w:sz w:val="16"/>
          <w:szCs w:val="16"/>
        </w:rPr>
        <w:t>Филиалы</w:t>
      </w:r>
      <w:r w:rsidRPr="0036552E">
        <w:rPr>
          <w:rFonts w:ascii="Arial" w:hAnsi="Arial" w:cs="Arial"/>
          <w:sz w:val="16"/>
          <w:szCs w:val="16"/>
          <w:lang w:val="en-US"/>
        </w:rPr>
        <w:t xml:space="preserve"> </w:t>
      </w:r>
      <w:r w:rsidRPr="0036552E">
        <w:rPr>
          <w:rFonts w:ascii="Arial" w:hAnsi="Arial" w:cs="Arial"/>
          <w:sz w:val="16"/>
          <w:szCs w:val="16"/>
        </w:rPr>
        <w:t>завода</w:t>
      </w:r>
      <w:r w:rsidRPr="0036552E">
        <w:rPr>
          <w:rFonts w:ascii="Arial" w:hAnsi="Arial" w:cs="Arial"/>
          <w:sz w:val="16"/>
          <w:szCs w:val="16"/>
          <w:lang w:val="en-US"/>
        </w:rPr>
        <w:t>-</w:t>
      </w:r>
      <w:r w:rsidRPr="0036552E">
        <w:rPr>
          <w:rFonts w:ascii="Arial" w:hAnsi="Arial" w:cs="Arial"/>
          <w:sz w:val="16"/>
          <w:szCs w:val="16"/>
        </w:rPr>
        <w:t>изготовителя</w:t>
      </w:r>
      <w:r w:rsidRPr="0036552E">
        <w:rPr>
          <w:rFonts w:ascii="Arial" w:hAnsi="Arial" w:cs="Arial"/>
          <w:sz w:val="16"/>
          <w:szCs w:val="16"/>
          <w:lang w:val="en-US"/>
        </w:rPr>
        <w:t xml:space="preserve">: «Ningbo </w:t>
      </w:r>
      <w:proofErr w:type="spellStart"/>
      <w:r w:rsidRPr="0036552E">
        <w:rPr>
          <w:rFonts w:ascii="Arial" w:hAnsi="Arial" w:cs="Arial"/>
          <w:sz w:val="16"/>
          <w:szCs w:val="16"/>
          <w:lang w:val="en-US"/>
        </w:rPr>
        <w:t>Yusing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 Electronics Co., LTD» Civil Industrial Zone, </w:t>
      </w:r>
      <w:proofErr w:type="spellStart"/>
      <w:r w:rsidRPr="0036552E">
        <w:rPr>
          <w:rFonts w:ascii="Arial" w:hAnsi="Arial" w:cs="Arial"/>
          <w:sz w:val="16"/>
          <w:szCs w:val="16"/>
          <w:lang w:val="en-US"/>
        </w:rPr>
        <w:t>Pugen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 Village, </w:t>
      </w:r>
      <w:proofErr w:type="spellStart"/>
      <w:r w:rsidRPr="0036552E">
        <w:rPr>
          <w:rFonts w:ascii="Arial" w:hAnsi="Arial" w:cs="Arial"/>
          <w:sz w:val="16"/>
          <w:szCs w:val="16"/>
          <w:lang w:val="en-US"/>
        </w:rPr>
        <w:t>Qiu’ai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, Ningbo, China / </w:t>
      </w:r>
      <w:r w:rsidRPr="0036552E">
        <w:rPr>
          <w:rFonts w:ascii="Arial" w:hAnsi="Arial" w:cs="Arial"/>
          <w:sz w:val="16"/>
          <w:szCs w:val="16"/>
        </w:rPr>
        <w:t>ООО</w:t>
      </w:r>
      <w:r w:rsidRPr="0036552E">
        <w:rPr>
          <w:rFonts w:ascii="Arial" w:hAnsi="Arial" w:cs="Arial"/>
          <w:sz w:val="16"/>
          <w:szCs w:val="16"/>
          <w:lang w:val="en-US"/>
        </w:rPr>
        <w:t xml:space="preserve"> "</w:t>
      </w:r>
      <w:proofErr w:type="spellStart"/>
      <w:r w:rsidRPr="0036552E">
        <w:rPr>
          <w:rFonts w:ascii="Arial" w:hAnsi="Arial" w:cs="Arial"/>
          <w:sz w:val="16"/>
          <w:szCs w:val="16"/>
        </w:rPr>
        <w:t>Нингбо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36552E">
        <w:rPr>
          <w:rFonts w:ascii="Arial" w:hAnsi="Arial" w:cs="Arial"/>
          <w:sz w:val="16"/>
          <w:szCs w:val="16"/>
        </w:rPr>
        <w:t>Юсинг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36552E">
        <w:rPr>
          <w:rFonts w:ascii="Arial" w:hAnsi="Arial" w:cs="Arial"/>
          <w:sz w:val="16"/>
          <w:szCs w:val="16"/>
        </w:rPr>
        <w:t>Электроникс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 </w:t>
      </w:r>
      <w:r w:rsidRPr="0036552E">
        <w:rPr>
          <w:rFonts w:ascii="Arial" w:hAnsi="Arial" w:cs="Arial"/>
          <w:sz w:val="16"/>
          <w:szCs w:val="16"/>
        </w:rPr>
        <w:t>Компания</w:t>
      </w:r>
      <w:r w:rsidRPr="0036552E">
        <w:rPr>
          <w:rFonts w:ascii="Arial" w:hAnsi="Arial" w:cs="Arial"/>
          <w:sz w:val="16"/>
          <w:szCs w:val="16"/>
          <w:lang w:val="en-US"/>
        </w:rPr>
        <w:t xml:space="preserve">", </w:t>
      </w:r>
      <w:r w:rsidRPr="0036552E">
        <w:rPr>
          <w:rFonts w:ascii="Arial" w:hAnsi="Arial" w:cs="Arial"/>
          <w:sz w:val="16"/>
          <w:szCs w:val="16"/>
        </w:rPr>
        <w:t>зона</w:t>
      </w:r>
      <w:r w:rsidRPr="0036552E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36552E">
        <w:rPr>
          <w:rFonts w:ascii="Arial" w:hAnsi="Arial" w:cs="Arial"/>
          <w:sz w:val="16"/>
          <w:szCs w:val="16"/>
        </w:rPr>
        <w:t>Цивил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 </w:t>
      </w:r>
      <w:r w:rsidRPr="0036552E">
        <w:rPr>
          <w:rFonts w:ascii="Arial" w:hAnsi="Arial" w:cs="Arial"/>
          <w:sz w:val="16"/>
          <w:szCs w:val="16"/>
        </w:rPr>
        <w:t>Индастриал</w:t>
      </w:r>
      <w:r w:rsidRPr="0036552E">
        <w:rPr>
          <w:rFonts w:ascii="Arial" w:hAnsi="Arial" w:cs="Arial"/>
          <w:sz w:val="16"/>
          <w:szCs w:val="16"/>
          <w:lang w:val="en-US"/>
        </w:rPr>
        <w:t xml:space="preserve">, </w:t>
      </w:r>
      <w:r w:rsidRPr="0036552E">
        <w:rPr>
          <w:rFonts w:ascii="Arial" w:hAnsi="Arial" w:cs="Arial"/>
          <w:sz w:val="16"/>
          <w:szCs w:val="16"/>
        </w:rPr>
        <w:t>населенный</w:t>
      </w:r>
      <w:r w:rsidRPr="0036552E">
        <w:rPr>
          <w:rFonts w:ascii="Arial" w:hAnsi="Arial" w:cs="Arial"/>
          <w:sz w:val="16"/>
          <w:szCs w:val="16"/>
          <w:lang w:val="en-US"/>
        </w:rPr>
        <w:t xml:space="preserve"> </w:t>
      </w:r>
      <w:r w:rsidRPr="0036552E">
        <w:rPr>
          <w:rFonts w:ascii="Arial" w:hAnsi="Arial" w:cs="Arial"/>
          <w:sz w:val="16"/>
          <w:szCs w:val="16"/>
        </w:rPr>
        <w:t>пункт</w:t>
      </w:r>
      <w:r w:rsidRPr="0036552E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36552E">
        <w:rPr>
          <w:rFonts w:ascii="Arial" w:hAnsi="Arial" w:cs="Arial"/>
          <w:sz w:val="16"/>
          <w:szCs w:val="16"/>
        </w:rPr>
        <w:t>Пуген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36552E">
        <w:rPr>
          <w:rFonts w:ascii="Arial" w:hAnsi="Arial" w:cs="Arial"/>
          <w:sz w:val="16"/>
          <w:szCs w:val="16"/>
        </w:rPr>
        <w:t>Цюай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, </w:t>
      </w:r>
      <w:r w:rsidRPr="0036552E">
        <w:rPr>
          <w:rFonts w:ascii="Arial" w:hAnsi="Arial" w:cs="Arial"/>
          <w:sz w:val="16"/>
          <w:szCs w:val="16"/>
        </w:rPr>
        <w:t>г</w:t>
      </w:r>
      <w:r w:rsidRPr="0036552E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36552E">
        <w:rPr>
          <w:rFonts w:ascii="Arial" w:hAnsi="Arial" w:cs="Arial"/>
          <w:sz w:val="16"/>
          <w:szCs w:val="16"/>
        </w:rPr>
        <w:t>Нингбо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, </w:t>
      </w:r>
      <w:r w:rsidRPr="0036552E">
        <w:rPr>
          <w:rFonts w:ascii="Arial" w:hAnsi="Arial" w:cs="Arial"/>
          <w:sz w:val="16"/>
          <w:szCs w:val="16"/>
        </w:rPr>
        <w:t>Китай</w:t>
      </w:r>
      <w:r w:rsidRPr="0036552E">
        <w:rPr>
          <w:rFonts w:ascii="Arial" w:hAnsi="Arial" w:cs="Arial"/>
          <w:sz w:val="16"/>
          <w:szCs w:val="16"/>
          <w:lang w:val="en-US"/>
        </w:rPr>
        <w:t>; «</w:t>
      </w:r>
      <w:proofErr w:type="spellStart"/>
      <w:r w:rsidRPr="0036552E">
        <w:rPr>
          <w:rFonts w:ascii="Arial" w:hAnsi="Arial" w:cs="Arial"/>
          <w:sz w:val="16"/>
          <w:szCs w:val="16"/>
          <w:lang w:val="en-US"/>
        </w:rPr>
        <w:t>Zheijiang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 MEKA Electric Co., Ltd» No.8 </w:t>
      </w:r>
      <w:proofErr w:type="spellStart"/>
      <w:r w:rsidRPr="0036552E">
        <w:rPr>
          <w:rFonts w:ascii="Arial" w:hAnsi="Arial" w:cs="Arial"/>
          <w:sz w:val="16"/>
          <w:szCs w:val="16"/>
          <w:lang w:val="en-US"/>
        </w:rPr>
        <w:t>Canghai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 Road, </w:t>
      </w:r>
      <w:proofErr w:type="spellStart"/>
      <w:r w:rsidRPr="0036552E">
        <w:rPr>
          <w:rFonts w:ascii="Arial" w:hAnsi="Arial" w:cs="Arial"/>
          <w:sz w:val="16"/>
          <w:szCs w:val="16"/>
          <w:lang w:val="en-US"/>
        </w:rPr>
        <w:t>Lihai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 Town, Binhai New City, Shaoxing, </w:t>
      </w:r>
      <w:proofErr w:type="spellStart"/>
      <w:r w:rsidRPr="0036552E">
        <w:rPr>
          <w:rFonts w:ascii="Arial" w:hAnsi="Arial" w:cs="Arial"/>
          <w:sz w:val="16"/>
          <w:szCs w:val="16"/>
          <w:lang w:val="en-US"/>
        </w:rPr>
        <w:t>Zheijiang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 Province, China/«</w:t>
      </w:r>
      <w:proofErr w:type="spellStart"/>
      <w:r w:rsidRPr="0036552E">
        <w:rPr>
          <w:rFonts w:ascii="Arial" w:hAnsi="Arial" w:cs="Arial"/>
          <w:sz w:val="16"/>
          <w:szCs w:val="16"/>
        </w:rPr>
        <w:t>Чжецзян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 </w:t>
      </w:r>
      <w:r w:rsidRPr="0036552E">
        <w:rPr>
          <w:rFonts w:ascii="Arial" w:hAnsi="Arial" w:cs="Arial"/>
          <w:sz w:val="16"/>
          <w:szCs w:val="16"/>
        </w:rPr>
        <w:t>МЕКА</w:t>
      </w:r>
      <w:r w:rsidRPr="0036552E">
        <w:rPr>
          <w:rFonts w:ascii="Arial" w:hAnsi="Arial" w:cs="Arial"/>
          <w:sz w:val="16"/>
          <w:szCs w:val="16"/>
          <w:lang w:val="en-US"/>
        </w:rPr>
        <w:t xml:space="preserve"> </w:t>
      </w:r>
      <w:r w:rsidRPr="0036552E">
        <w:rPr>
          <w:rFonts w:ascii="Arial" w:hAnsi="Arial" w:cs="Arial"/>
          <w:sz w:val="16"/>
          <w:szCs w:val="16"/>
        </w:rPr>
        <w:t>Электрик</w:t>
      </w:r>
      <w:r w:rsidRPr="0036552E">
        <w:rPr>
          <w:rFonts w:ascii="Arial" w:hAnsi="Arial" w:cs="Arial"/>
          <w:sz w:val="16"/>
          <w:szCs w:val="16"/>
          <w:lang w:val="en-US"/>
        </w:rPr>
        <w:t xml:space="preserve"> </w:t>
      </w:r>
      <w:r w:rsidRPr="0036552E">
        <w:rPr>
          <w:rFonts w:ascii="Arial" w:hAnsi="Arial" w:cs="Arial"/>
          <w:sz w:val="16"/>
          <w:szCs w:val="16"/>
        </w:rPr>
        <w:t>Ко</w:t>
      </w:r>
      <w:r w:rsidRPr="0036552E">
        <w:rPr>
          <w:rFonts w:ascii="Arial" w:hAnsi="Arial" w:cs="Arial"/>
          <w:sz w:val="16"/>
          <w:szCs w:val="16"/>
          <w:lang w:val="en-US"/>
        </w:rPr>
        <w:t xml:space="preserve">., </w:t>
      </w:r>
      <w:r w:rsidRPr="0036552E">
        <w:rPr>
          <w:rFonts w:ascii="Arial" w:hAnsi="Arial" w:cs="Arial"/>
          <w:sz w:val="16"/>
          <w:szCs w:val="16"/>
        </w:rPr>
        <w:t>Лтд</w:t>
      </w:r>
      <w:r w:rsidRPr="0036552E">
        <w:rPr>
          <w:rFonts w:ascii="Arial" w:hAnsi="Arial" w:cs="Arial"/>
          <w:sz w:val="16"/>
          <w:szCs w:val="16"/>
          <w:lang w:val="en-US"/>
        </w:rPr>
        <w:t xml:space="preserve">» №8 </w:t>
      </w:r>
      <w:proofErr w:type="spellStart"/>
      <w:r w:rsidRPr="0036552E">
        <w:rPr>
          <w:rFonts w:ascii="Arial" w:hAnsi="Arial" w:cs="Arial"/>
          <w:sz w:val="16"/>
          <w:szCs w:val="16"/>
        </w:rPr>
        <w:t>Цанхай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36552E">
        <w:rPr>
          <w:rFonts w:ascii="Arial" w:hAnsi="Arial" w:cs="Arial"/>
          <w:sz w:val="16"/>
          <w:szCs w:val="16"/>
        </w:rPr>
        <w:t>Роад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36552E">
        <w:rPr>
          <w:rFonts w:ascii="Arial" w:hAnsi="Arial" w:cs="Arial"/>
          <w:sz w:val="16"/>
          <w:szCs w:val="16"/>
        </w:rPr>
        <w:t>Лихай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36552E">
        <w:rPr>
          <w:rFonts w:ascii="Arial" w:hAnsi="Arial" w:cs="Arial"/>
          <w:sz w:val="16"/>
          <w:szCs w:val="16"/>
        </w:rPr>
        <w:t>Таун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36552E">
        <w:rPr>
          <w:rFonts w:ascii="Arial" w:hAnsi="Arial" w:cs="Arial"/>
          <w:sz w:val="16"/>
          <w:szCs w:val="16"/>
        </w:rPr>
        <w:t>Бинхай</w:t>
      </w:r>
      <w:proofErr w:type="spellEnd"/>
      <w:r w:rsidRPr="0036552E">
        <w:rPr>
          <w:rFonts w:ascii="Arial" w:hAnsi="Arial" w:cs="Arial"/>
          <w:sz w:val="16"/>
          <w:szCs w:val="16"/>
          <w:lang w:val="en-US"/>
        </w:rPr>
        <w:t xml:space="preserve"> </w:t>
      </w:r>
      <w:r w:rsidRPr="0036552E">
        <w:rPr>
          <w:rFonts w:ascii="Arial" w:hAnsi="Arial" w:cs="Arial"/>
          <w:sz w:val="16"/>
          <w:szCs w:val="16"/>
        </w:rPr>
        <w:t>Нью</w:t>
      </w:r>
      <w:r w:rsidRPr="0036552E">
        <w:rPr>
          <w:rFonts w:ascii="Arial" w:hAnsi="Arial" w:cs="Arial"/>
          <w:sz w:val="16"/>
          <w:szCs w:val="16"/>
          <w:lang w:val="en-US"/>
        </w:rPr>
        <w:t xml:space="preserve"> </w:t>
      </w:r>
      <w:r w:rsidRPr="0036552E">
        <w:rPr>
          <w:rFonts w:ascii="Arial" w:hAnsi="Arial" w:cs="Arial"/>
          <w:sz w:val="16"/>
          <w:szCs w:val="16"/>
        </w:rPr>
        <w:t xml:space="preserve">Сити, </w:t>
      </w:r>
      <w:proofErr w:type="spellStart"/>
      <w:r w:rsidRPr="0036552E">
        <w:rPr>
          <w:rFonts w:ascii="Arial" w:hAnsi="Arial" w:cs="Arial"/>
          <w:sz w:val="16"/>
          <w:szCs w:val="16"/>
        </w:rPr>
        <w:t>Шаосин</w:t>
      </w:r>
      <w:proofErr w:type="spellEnd"/>
      <w:r w:rsidRPr="0036552E">
        <w:rPr>
          <w:rFonts w:ascii="Arial" w:hAnsi="Arial" w:cs="Arial"/>
          <w:sz w:val="16"/>
          <w:szCs w:val="16"/>
        </w:rPr>
        <w:t xml:space="preserve">, провинция </w:t>
      </w:r>
      <w:proofErr w:type="spellStart"/>
      <w:r w:rsidRPr="0036552E">
        <w:rPr>
          <w:rFonts w:ascii="Arial" w:hAnsi="Arial" w:cs="Arial"/>
          <w:sz w:val="16"/>
          <w:szCs w:val="16"/>
        </w:rPr>
        <w:t>Чжецзян</w:t>
      </w:r>
      <w:proofErr w:type="spellEnd"/>
      <w:r w:rsidRPr="0036552E">
        <w:rPr>
          <w:rFonts w:ascii="Arial" w:hAnsi="Arial" w:cs="Arial"/>
          <w:sz w:val="16"/>
          <w:szCs w:val="16"/>
        </w:rPr>
        <w:t>, Китай.</w:t>
      </w:r>
      <w:r>
        <w:rPr>
          <w:rFonts w:ascii="Arial" w:hAnsi="Arial" w:cs="Arial"/>
          <w:sz w:val="16"/>
          <w:szCs w:val="16"/>
        </w:rPr>
        <w:t xml:space="preserve"> </w:t>
      </w:r>
      <w:r w:rsidRPr="0036552E">
        <w:rPr>
          <w:rFonts w:ascii="Arial" w:hAnsi="Arial" w:cs="Arial"/>
          <w:sz w:val="16"/>
          <w:szCs w:val="16"/>
        </w:rPr>
        <w:t>Уполномоченный представитель/импортер: ООО «СИЛА СВЕТА» Россия, 117405, г. Москва, ул. Дорожная, д. 48, тел. +7(499)394-69-26.</w:t>
      </w:r>
      <w:r w:rsidR="00213096" w:rsidRPr="006E067E">
        <w:rPr>
          <w:rFonts w:ascii="Arial" w:hAnsi="Arial" w:cs="Arial"/>
          <w:sz w:val="16"/>
          <w:szCs w:val="16"/>
        </w:rPr>
        <w:t xml:space="preserve"> Дата изготовления нанесена на корпус </w:t>
      </w:r>
      <w:r w:rsidR="00213096">
        <w:rPr>
          <w:rFonts w:ascii="Arial" w:hAnsi="Arial" w:cs="Arial"/>
          <w:sz w:val="16"/>
          <w:szCs w:val="16"/>
        </w:rPr>
        <w:t>изделия</w:t>
      </w:r>
      <w:r w:rsidR="00213096" w:rsidRPr="006E067E">
        <w:rPr>
          <w:rFonts w:ascii="Arial" w:hAnsi="Arial" w:cs="Arial"/>
          <w:sz w:val="16"/>
          <w:szCs w:val="16"/>
        </w:rPr>
        <w:t xml:space="preserve"> в формате ММ.ГГГГ, где ММ – месяц изготовления, ГГГГ – год изготовления.</w:t>
      </w:r>
    </w:p>
    <w:p w:rsidR="00C9455F" w:rsidRPr="00C25A4C" w:rsidRDefault="00C9455F" w:rsidP="00C25A4C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b/>
          <w:sz w:val="16"/>
          <w:szCs w:val="16"/>
        </w:rPr>
      </w:pPr>
      <w:r w:rsidRPr="00C25A4C">
        <w:rPr>
          <w:rFonts w:ascii="Arial" w:hAnsi="Arial" w:cs="Arial"/>
          <w:b/>
          <w:sz w:val="16"/>
          <w:szCs w:val="16"/>
        </w:rPr>
        <w:t>Гарантийные обязательства</w:t>
      </w:r>
    </w:p>
    <w:p w:rsidR="00C9455F" w:rsidRPr="00C25A4C" w:rsidRDefault="00C9455F" w:rsidP="00C25A4C">
      <w:pPr>
        <w:pStyle w:val="a3"/>
        <w:numPr>
          <w:ilvl w:val="0"/>
          <w:numId w:val="16"/>
        </w:numPr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Гарантия на товар составляет 1 год (12 месяцев) со дня продажи.</w:t>
      </w:r>
    </w:p>
    <w:p w:rsidR="00C9455F" w:rsidRPr="00C25A4C" w:rsidRDefault="00C9455F" w:rsidP="00C25A4C">
      <w:pPr>
        <w:pStyle w:val="a3"/>
        <w:numPr>
          <w:ilvl w:val="0"/>
          <w:numId w:val="16"/>
        </w:numPr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Замене подлежит продукция ТМ «</w:t>
      </w:r>
      <w:r w:rsidRPr="00C25A4C">
        <w:rPr>
          <w:rFonts w:ascii="Arial" w:hAnsi="Arial" w:cs="Arial"/>
          <w:sz w:val="16"/>
          <w:szCs w:val="16"/>
          <w:lang w:val="en-US"/>
        </w:rPr>
        <w:t>FERON</w:t>
      </w:r>
      <w:r w:rsidRPr="00C25A4C">
        <w:rPr>
          <w:rFonts w:ascii="Arial" w:hAnsi="Arial" w:cs="Arial"/>
          <w:sz w:val="16"/>
          <w:szCs w:val="16"/>
        </w:rPr>
        <w:t>», не имеющая видимых механических повреждений и следов вскрытия корпуса.</w:t>
      </w:r>
    </w:p>
    <w:p w:rsidR="00C9455F" w:rsidRPr="00C25A4C" w:rsidRDefault="00C9455F" w:rsidP="00C25A4C">
      <w:pPr>
        <w:pStyle w:val="a3"/>
        <w:numPr>
          <w:ilvl w:val="0"/>
          <w:numId w:val="16"/>
        </w:numPr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Продукция подлежит замене при возврате полной комплектации товара, упаковка которого не повреждена (потеря товарного вида).</w:t>
      </w:r>
    </w:p>
    <w:p w:rsidR="00C9455F" w:rsidRPr="00C25A4C" w:rsidRDefault="00C9455F" w:rsidP="00C25A4C">
      <w:pPr>
        <w:pStyle w:val="a3"/>
        <w:numPr>
          <w:ilvl w:val="0"/>
          <w:numId w:val="16"/>
        </w:numPr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Гарантия соблюдается при выполнении требуемых условий эксплуатации, транспортировки и хранения.</w:t>
      </w:r>
    </w:p>
    <w:p w:rsidR="00C9455F" w:rsidRDefault="00C9455F" w:rsidP="00C25A4C">
      <w:pPr>
        <w:pStyle w:val="a3"/>
        <w:numPr>
          <w:ilvl w:val="0"/>
          <w:numId w:val="16"/>
        </w:numPr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sz w:val="16"/>
          <w:szCs w:val="16"/>
        </w:rPr>
        <w:t>Гарантийные обязательства выполняются продавцом при предъявлении правильно заполненного гарантийного талона (с указанием даты продажи, наименования изделия, даты окончания гарантии, подписи продавца, печати) и кассового чека продавца. Незаполненный гарантийный талон снимает с продавца гарантийные обязательства.</w:t>
      </w:r>
    </w:p>
    <w:p w:rsidR="00213096" w:rsidRPr="00C25A4C" w:rsidRDefault="00213096" w:rsidP="00C25A4C">
      <w:pPr>
        <w:pStyle w:val="a3"/>
        <w:numPr>
          <w:ilvl w:val="0"/>
          <w:numId w:val="16"/>
        </w:numPr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Срок службы изделия 5 лет.</w:t>
      </w:r>
    </w:p>
    <w:p w:rsidR="00630AF6" w:rsidRDefault="00C9455F" w:rsidP="00C25A4C">
      <w:pPr>
        <w:pStyle w:val="a3"/>
        <w:spacing w:after="0" w:line="240" w:lineRule="auto"/>
        <w:ind w:left="360"/>
        <w:jc w:val="center"/>
        <w:rPr>
          <w:rFonts w:ascii="Arial" w:hAnsi="Arial" w:cs="Arial"/>
          <w:sz w:val="16"/>
          <w:szCs w:val="16"/>
        </w:rPr>
      </w:pPr>
      <w:r w:rsidRPr="00C25A4C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749A1041" wp14:editId="556E795C">
            <wp:extent cx="250221" cy="244117"/>
            <wp:effectExtent l="1905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36" cy="246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5A4C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0A32A00F" wp14:editId="53330690">
            <wp:extent cx="266700" cy="269259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37" cy="28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39E" w:rsidRPr="00C25A4C" w:rsidRDefault="0056339E" w:rsidP="00C25A4C">
      <w:pPr>
        <w:pStyle w:val="a3"/>
        <w:spacing w:after="0" w:line="240" w:lineRule="auto"/>
        <w:ind w:left="360"/>
        <w:jc w:val="center"/>
        <w:rPr>
          <w:rFonts w:ascii="Arial" w:hAnsi="Arial" w:cs="Arial"/>
          <w:sz w:val="16"/>
          <w:szCs w:val="16"/>
        </w:rPr>
      </w:pPr>
      <w:r>
        <w:rPr>
          <w:noProof/>
        </w:rPr>
        <w:drawing>
          <wp:inline distT="0" distB="0" distL="0" distR="0" wp14:anchorId="5AEE73CD" wp14:editId="08DD6F58">
            <wp:extent cx="5940425" cy="170815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0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339E" w:rsidRPr="00C25A4C" w:rsidSect="00C25A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64BE7"/>
    <w:multiLevelType w:val="hybridMultilevel"/>
    <w:tmpl w:val="314CA886"/>
    <w:lvl w:ilvl="0" w:tplc="B77215B6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449DB"/>
    <w:multiLevelType w:val="hybridMultilevel"/>
    <w:tmpl w:val="8ECED93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BD349E"/>
    <w:multiLevelType w:val="hybridMultilevel"/>
    <w:tmpl w:val="9EACC278"/>
    <w:lvl w:ilvl="0" w:tplc="3F4E0196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85502"/>
    <w:multiLevelType w:val="hybridMultilevel"/>
    <w:tmpl w:val="D866698A"/>
    <w:lvl w:ilvl="0" w:tplc="6C0A294C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153E5E"/>
    <w:multiLevelType w:val="hybridMultilevel"/>
    <w:tmpl w:val="961AFB00"/>
    <w:lvl w:ilvl="0" w:tplc="5A921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B2022"/>
    <w:multiLevelType w:val="hybridMultilevel"/>
    <w:tmpl w:val="027A5D68"/>
    <w:lvl w:ilvl="0" w:tplc="3F4E0196">
      <w:start w:val="1"/>
      <w:numFmt w:val="decimal"/>
      <w:lvlText w:val="6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E839DB"/>
    <w:multiLevelType w:val="hybridMultilevel"/>
    <w:tmpl w:val="A69AFE8C"/>
    <w:lvl w:ilvl="0" w:tplc="76702BAA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295270"/>
    <w:multiLevelType w:val="hybridMultilevel"/>
    <w:tmpl w:val="D16A70E0"/>
    <w:lvl w:ilvl="0" w:tplc="F58A419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B5A47"/>
    <w:multiLevelType w:val="hybridMultilevel"/>
    <w:tmpl w:val="4BF08666"/>
    <w:lvl w:ilvl="0" w:tplc="A3CAE682">
      <w:start w:val="1"/>
      <w:numFmt w:val="decimal"/>
      <w:lvlText w:val="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4F4FB0"/>
    <w:multiLevelType w:val="hybridMultilevel"/>
    <w:tmpl w:val="A4F85690"/>
    <w:lvl w:ilvl="0" w:tplc="F2C62886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C26D62"/>
    <w:multiLevelType w:val="hybridMultilevel"/>
    <w:tmpl w:val="39CEE53C"/>
    <w:lvl w:ilvl="0" w:tplc="95F0B8D2">
      <w:start w:val="1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2533D2E"/>
    <w:multiLevelType w:val="hybridMultilevel"/>
    <w:tmpl w:val="B6B27984"/>
    <w:lvl w:ilvl="0" w:tplc="1B3C4CCC">
      <w:start w:val="2"/>
      <w:numFmt w:val="decimal"/>
      <w:lvlText w:val="3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6450419"/>
    <w:multiLevelType w:val="hybridMultilevel"/>
    <w:tmpl w:val="AF74A4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38B6CB9"/>
    <w:multiLevelType w:val="hybridMultilevel"/>
    <w:tmpl w:val="9A482F3C"/>
    <w:lvl w:ilvl="0" w:tplc="13AAB6F8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60448E2"/>
    <w:multiLevelType w:val="hybridMultilevel"/>
    <w:tmpl w:val="946EAA9A"/>
    <w:lvl w:ilvl="0" w:tplc="C7849C3A">
      <w:start w:val="1"/>
      <w:numFmt w:val="decimal"/>
      <w:lvlText w:val="8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 w15:restartNumberingAfterBreak="0">
    <w:nsid w:val="77106929"/>
    <w:multiLevelType w:val="hybridMultilevel"/>
    <w:tmpl w:val="209EA1D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5"/>
  </w:num>
  <w:num w:numId="9">
    <w:abstractNumId w:val="2"/>
  </w:num>
  <w:num w:numId="10">
    <w:abstractNumId w:val="15"/>
  </w:num>
  <w:num w:numId="11">
    <w:abstractNumId w:val="6"/>
  </w:num>
  <w:num w:numId="12">
    <w:abstractNumId w:val="8"/>
  </w:num>
  <w:num w:numId="13">
    <w:abstractNumId w:val="10"/>
  </w:num>
  <w:num w:numId="14">
    <w:abstractNumId w:val="14"/>
  </w:num>
  <w:num w:numId="15">
    <w:abstractNumId w:val="7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9AE"/>
    <w:rsid w:val="0000774C"/>
    <w:rsid w:val="00057677"/>
    <w:rsid w:val="000872D5"/>
    <w:rsid w:val="00170F77"/>
    <w:rsid w:val="001824E9"/>
    <w:rsid w:val="001B580E"/>
    <w:rsid w:val="001E6CAA"/>
    <w:rsid w:val="00213096"/>
    <w:rsid w:val="00231085"/>
    <w:rsid w:val="00265C36"/>
    <w:rsid w:val="002C7D65"/>
    <w:rsid w:val="002D74BF"/>
    <w:rsid w:val="003052BA"/>
    <w:rsid w:val="0034627A"/>
    <w:rsid w:val="00363E52"/>
    <w:rsid w:val="0036552E"/>
    <w:rsid w:val="003735F0"/>
    <w:rsid w:val="0038360F"/>
    <w:rsid w:val="003B0999"/>
    <w:rsid w:val="00436CB7"/>
    <w:rsid w:val="004B1128"/>
    <w:rsid w:val="00511794"/>
    <w:rsid w:val="00513652"/>
    <w:rsid w:val="0056339E"/>
    <w:rsid w:val="00611E64"/>
    <w:rsid w:val="00612495"/>
    <w:rsid w:val="00630AF6"/>
    <w:rsid w:val="006B5A02"/>
    <w:rsid w:val="00743439"/>
    <w:rsid w:val="007E0F4F"/>
    <w:rsid w:val="00852F53"/>
    <w:rsid w:val="008C6E5A"/>
    <w:rsid w:val="008E07DC"/>
    <w:rsid w:val="009F5575"/>
    <w:rsid w:val="00A10C50"/>
    <w:rsid w:val="00A71E73"/>
    <w:rsid w:val="00A73125"/>
    <w:rsid w:val="00B52B8A"/>
    <w:rsid w:val="00BA1B89"/>
    <w:rsid w:val="00C01647"/>
    <w:rsid w:val="00C25A4C"/>
    <w:rsid w:val="00C9455F"/>
    <w:rsid w:val="00CB27F2"/>
    <w:rsid w:val="00CC43E4"/>
    <w:rsid w:val="00D77946"/>
    <w:rsid w:val="00DF0A26"/>
    <w:rsid w:val="00E8479A"/>
    <w:rsid w:val="00EA6F7B"/>
    <w:rsid w:val="00ED69AE"/>
    <w:rsid w:val="00F41BB4"/>
    <w:rsid w:val="00FB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D1D6E4-9088-47F6-8C72-DE763C7E5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69AE"/>
    <w:pPr>
      <w:ind w:left="720"/>
      <w:contextualSpacing/>
    </w:pPr>
  </w:style>
  <w:style w:type="table" w:styleId="a4">
    <w:name w:val="Table Grid"/>
    <w:basedOn w:val="a1"/>
    <w:uiPriority w:val="59"/>
    <w:rsid w:val="001824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46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62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1263</Words>
  <Characters>7202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</dc:creator>
  <cp:lastModifiedBy>User</cp:lastModifiedBy>
  <cp:revision>2</cp:revision>
  <dcterms:created xsi:type="dcterms:W3CDTF">2024-04-26T12:16:00Z</dcterms:created>
  <dcterms:modified xsi:type="dcterms:W3CDTF">2024-04-26T12:16:00Z</dcterms:modified>
</cp:coreProperties>
</file>