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FCD" w:rsidRPr="005D1C59" w:rsidRDefault="00093F1C" w:rsidP="005D1C59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bookmarkStart w:id="0" w:name="_GoBack"/>
      <w:bookmarkEnd w:id="0"/>
      <w:r w:rsidRPr="005D1C59">
        <w:rPr>
          <w:rFonts w:ascii="Arial" w:hAnsi="Arial" w:cs="Arial"/>
          <w:b/>
          <w:caps/>
          <w:sz w:val="16"/>
          <w:szCs w:val="16"/>
        </w:rPr>
        <w:t>Аппараты пускорегулирующие для газоразрядных ламп,</w:t>
      </w:r>
      <w:r w:rsidR="00610482" w:rsidRPr="005D1C59">
        <w:rPr>
          <w:rFonts w:ascii="Arial" w:hAnsi="Arial" w:cs="Arial"/>
          <w:b/>
          <w:caps/>
          <w:sz w:val="16"/>
          <w:szCs w:val="16"/>
        </w:rPr>
        <w:t xml:space="preserve"> ТМ «</w:t>
      </w:r>
      <w:r w:rsidR="00610482" w:rsidRPr="005D1C59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="00610482" w:rsidRPr="005D1C59">
        <w:rPr>
          <w:rFonts w:ascii="Arial" w:hAnsi="Arial" w:cs="Arial"/>
          <w:b/>
          <w:caps/>
          <w:sz w:val="16"/>
          <w:szCs w:val="16"/>
        </w:rPr>
        <w:t>»</w:t>
      </w:r>
      <w:r w:rsidRPr="005D1C59">
        <w:rPr>
          <w:rFonts w:ascii="Arial" w:hAnsi="Arial" w:cs="Arial"/>
          <w:b/>
          <w:caps/>
          <w:sz w:val="16"/>
          <w:szCs w:val="16"/>
        </w:rPr>
        <w:t>, серии</w:t>
      </w:r>
      <w:r w:rsidR="00610482" w:rsidRPr="005D1C59">
        <w:rPr>
          <w:rFonts w:ascii="Arial" w:hAnsi="Arial" w:cs="Arial"/>
          <w:b/>
          <w:caps/>
          <w:sz w:val="16"/>
          <w:szCs w:val="16"/>
        </w:rPr>
        <w:t xml:space="preserve"> </w:t>
      </w:r>
      <w:r w:rsidR="00610482" w:rsidRPr="005D1C59">
        <w:rPr>
          <w:rFonts w:ascii="Arial" w:hAnsi="Arial" w:cs="Arial"/>
          <w:b/>
          <w:caps/>
          <w:sz w:val="16"/>
          <w:szCs w:val="16"/>
          <w:lang w:val="en-US"/>
        </w:rPr>
        <w:t>EB</w:t>
      </w:r>
    </w:p>
    <w:p w:rsidR="00610482" w:rsidRPr="005D1C59" w:rsidRDefault="00610482" w:rsidP="005D1C59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D1C59">
        <w:rPr>
          <w:rFonts w:ascii="Arial" w:hAnsi="Arial" w:cs="Arial"/>
          <w:b/>
          <w:sz w:val="16"/>
          <w:szCs w:val="16"/>
        </w:rPr>
        <w:t xml:space="preserve">Инструкция по </w:t>
      </w:r>
      <w:r w:rsidR="00AA7721" w:rsidRPr="005D1C59">
        <w:rPr>
          <w:rFonts w:ascii="Arial" w:hAnsi="Arial" w:cs="Arial"/>
          <w:b/>
          <w:sz w:val="16"/>
          <w:szCs w:val="16"/>
        </w:rPr>
        <w:t>эксплуатации</w:t>
      </w:r>
      <w:r w:rsidR="003B67C5" w:rsidRPr="005D1C59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610482" w:rsidRPr="005D1C59" w:rsidRDefault="00610482" w:rsidP="005D1C59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5D1C59">
        <w:rPr>
          <w:rFonts w:ascii="Arial" w:hAnsi="Arial" w:cs="Arial"/>
          <w:b/>
          <w:sz w:val="16"/>
          <w:szCs w:val="16"/>
        </w:rPr>
        <w:t>Описание</w:t>
      </w:r>
    </w:p>
    <w:p w:rsidR="00610482" w:rsidRPr="005D1C59" w:rsidRDefault="00610482" w:rsidP="005D1C59">
      <w:pPr>
        <w:spacing w:after="0" w:line="240" w:lineRule="auto"/>
        <w:ind w:left="426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 xml:space="preserve">Электронный балласт (ЭПРА) предназначен для запуска и поддержания стабильного режима работы люминесцентных ламп. </w:t>
      </w:r>
      <w:r w:rsidR="006A7305" w:rsidRPr="005D1C59">
        <w:rPr>
          <w:rFonts w:ascii="Arial" w:hAnsi="Arial" w:cs="Arial"/>
          <w:sz w:val="16"/>
          <w:szCs w:val="16"/>
        </w:rPr>
        <w:t>ЭПРА п</w:t>
      </w:r>
      <w:r w:rsidR="00C20BF4" w:rsidRPr="005D1C59">
        <w:rPr>
          <w:rFonts w:ascii="Arial" w:hAnsi="Arial" w:cs="Arial"/>
          <w:sz w:val="16"/>
          <w:szCs w:val="16"/>
        </w:rPr>
        <w:t>редназначен для использования с люминесцентными лампами типа Т8.</w:t>
      </w:r>
      <w:r w:rsidR="00326295" w:rsidRPr="005D1C59">
        <w:rPr>
          <w:rFonts w:ascii="Arial" w:hAnsi="Arial" w:cs="Arial"/>
          <w:sz w:val="16"/>
          <w:szCs w:val="16"/>
        </w:rPr>
        <w:t xml:space="preserve"> Устанавливается на нормально воспламеняемую поверхность.</w:t>
      </w:r>
    </w:p>
    <w:p w:rsidR="00610482" w:rsidRPr="005D1C59" w:rsidRDefault="00610482" w:rsidP="005D1C59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5D1C59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3692"/>
        <w:gridCol w:w="2256"/>
        <w:gridCol w:w="2256"/>
        <w:gridCol w:w="2252"/>
      </w:tblGrid>
      <w:tr w:rsidR="00230120" w:rsidRPr="005D1C59" w:rsidTr="0052499E">
        <w:trPr>
          <w:jc w:val="center"/>
        </w:trPr>
        <w:tc>
          <w:tcPr>
            <w:tcW w:w="1765" w:type="pct"/>
            <w:vAlign w:val="center"/>
          </w:tcPr>
          <w:p w:rsidR="00230120" w:rsidRPr="005D1C59" w:rsidRDefault="00230120" w:rsidP="005D1C59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Наименование модели</w:t>
            </w:r>
          </w:p>
        </w:tc>
        <w:tc>
          <w:tcPr>
            <w:tcW w:w="1079" w:type="pct"/>
            <w:vAlign w:val="center"/>
          </w:tcPr>
          <w:p w:rsidR="00230120" w:rsidRPr="005D1C59" w:rsidRDefault="00230120" w:rsidP="005D1C5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D1C59">
              <w:rPr>
                <w:rFonts w:ascii="Arial" w:hAnsi="Arial" w:cs="Arial"/>
                <w:sz w:val="16"/>
                <w:szCs w:val="16"/>
                <w:lang w:val="en-US"/>
              </w:rPr>
              <w:t>EB51S</w:t>
            </w:r>
          </w:p>
        </w:tc>
        <w:tc>
          <w:tcPr>
            <w:tcW w:w="1079" w:type="pct"/>
            <w:vAlign w:val="center"/>
          </w:tcPr>
          <w:p w:rsidR="00230120" w:rsidRPr="00773EFA" w:rsidRDefault="00773EFA" w:rsidP="005D1C5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EB52</w:t>
            </w:r>
          </w:p>
        </w:tc>
        <w:tc>
          <w:tcPr>
            <w:tcW w:w="1078" w:type="pct"/>
            <w:vAlign w:val="center"/>
          </w:tcPr>
          <w:p w:rsidR="00230120" w:rsidRPr="005D1C59" w:rsidRDefault="00773EFA" w:rsidP="005D1C5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EB53</w:t>
            </w:r>
          </w:p>
        </w:tc>
      </w:tr>
      <w:tr w:rsidR="00C20BF4" w:rsidRPr="005D1C59" w:rsidTr="0052499E">
        <w:trPr>
          <w:jc w:val="center"/>
        </w:trPr>
        <w:tc>
          <w:tcPr>
            <w:tcW w:w="1765" w:type="pct"/>
            <w:vAlign w:val="center"/>
          </w:tcPr>
          <w:p w:rsidR="00C20BF4" w:rsidRPr="005D1C59" w:rsidRDefault="00C20BF4" w:rsidP="005D1C59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Допустимое колебание сетевого напряжения</w:t>
            </w:r>
          </w:p>
        </w:tc>
        <w:tc>
          <w:tcPr>
            <w:tcW w:w="3235" w:type="pct"/>
            <w:gridSpan w:val="3"/>
            <w:vAlign w:val="center"/>
          </w:tcPr>
          <w:p w:rsidR="00C20BF4" w:rsidRPr="005D1C59" w:rsidRDefault="00C20BF4" w:rsidP="005D1C5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210-230В</w:t>
            </w:r>
          </w:p>
        </w:tc>
      </w:tr>
      <w:tr w:rsidR="00C20BF4" w:rsidRPr="005D1C59" w:rsidTr="0052499E">
        <w:trPr>
          <w:jc w:val="center"/>
        </w:trPr>
        <w:tc>
          <w:tcPr>
            <w:tcW w:w="1765" w:type="pct"/>
            <w:vAlign w:val="center"/>
          </w:tcPr>
          <w:p w:rsidR="00C20BF4" w:rsidRPr="005D1C59" w:rsidRDefault="00C20BF4" w:rsidP="005D1C59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Частота</w:t>
            </w:r>
            <w:r w:rsidR="00093F1C" w:rsidRPr="005D1C59">
              <w:rPr>
                <w:rFonts w:ascii="Arial" w:hAnsi="Arial" w:cs="Arial"/>
                <w:sz w:val="16"/>
                <w:szCs w:val="16"/>
              </w:rPr>
              <w:t xml:space="preserve"> сети</w:t>
            </w:r>
          </w:p>
        </w:tc>
        <w:tc>
          <w:tcPr>
            <w:tcW w:w="3235" w:type="pct"/>
            <w:gridSpan w:val="3"/>
            <w:vAlign w:val="center"/>
          </w:tcPr>
          <w:p w:rsidR="00C20BF4" w:rsidRPr="005D1C59" w:rsidRDefault="00C20BF4" w:rsidP="005D1C5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6F2DBA" w:rsidRPr="005D1C59" w:rsidTr="0052499E">
        <w:trPr>
          <w:jc w:val="center"/>
        </w:trPr>
        <w:tc>
          <w:tcPr>
            <w:tcW w:w="1765" w:type="pct"/>
            <w:vAlign w:val="center"/>
          </w:tcPr>
          <w:p w:rsidR="006F2DBA" w:rsidRPr="005D1C59" w:rsidRDefault="006F2DBA" w:rsidP="005D1C59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Допустимая мощность ламп</w:t>
            </w:r>
          </w:p>
        </w:tc>
        <w:tc>
          <w:tcPr>
            <w:tcW w:w="1079" w:type="pct"/>
            <w:vAlign w:val="center"/>
          </w:tcPr>
          <w:p w:rsidR="006F2DBA" w:rsidRPr="00773EFA" w:rsidRDefault="001A3E9E" w:rsidP="005D1C5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D1C59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6F2DBA" w:rsidRPr="005D1C59">
              <w:rPr>
                <w:rFonts w:ascii="Arial" w:hAnsi="Arial" w:cs="Arial"/>
                <w:sz w:val="16"/>
                <w:szCs w:val="16"/>
              </w:rPr>
              <w:t>х18Вт</w:t>
            </w:r>
            <w:r w:rsidR="00773EFA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="00773EFA" w:rsidRPr="005D1C59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773EFA" w:rsidRPr="005D1C59">
              <w:rPr>
                <w:rFonts w:ascii="Arial" w:hAnsi="Arial" w:cs="Arial"/>
                <w:sz w:val="16"/>
                <w:szCs w:val="16"/>
              </w:rPr>
              <w:t>х30Вт</w:t>
            </w:r>
            <w:r w:rsidR="00773EF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773EFA" w:rsidRPr="005D1C59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773EFA" w:rsidRPr="005D1C59">
              <w:rPr>
                <w:rFonts w:ascii="Arial" w:hAnsi="Arial" w:cs="Arial"/>
                <w:sz w:val="16"/>
                <w:szCs w:val="16"/>
              </w:rPr>
              <w:t>х36Вт</w:t>
            </w:r>
          </w:p>
        </w:tc>
        <w:tc>
          <w:tcPr>
            <w:tcW w:w="1079" w:type="pct"/>
            <w:vAlign w:val="center"/>
          </w:tcPr>
          <w:p w:rsidR="006F2DBA" w:rsidRPr="00773EFA" w:rsidRDefault="00773EFA" w:rsidP="005D1C5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5D1C59">
              <w:rPr>
                <w:rFonts w:ascii="Arial" w:hAnsi="Arial" w:cs="Arial"/>
                <w:sz w:val="16"/>
                <w:szCs w:val="16"/>
              </w:rPr>
              <w:t>х18Вт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 2</w:t>
            </w:r>
            <w:r w:rsidR="006F2DBA" w:rsidRPr="005D1C59">
              <w:rPr>
                <w:rFonts w:ascii="Arial" w:hAnsi="Arial" w:cs="Arial"/>
                <w:sz w:val="16"/>
                <w:szCs w:val="16"/>
              </w:rPr>
              <w:t>х30Вт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 2</w:t>
            </w:r>
            <w:r w:rsidRPr="005D1C59">
              <w:rPr>
                <w:rFonts w:ascii="Arial" w:hAnsi="Arial" w:cs="Arial"/>
                <w:sz w:val="16"/>
                <w:szCs w:val="16"/>
              </w:rPr>
              <w:t>х36Вт</w:t>
            </w:r>
          </w:p>
        </w:tc>
        <w:tc>
          <w:tcPr>
            <w:tcW w:w="1078" w:type="pct"/>
            <w:vAlign w:val="center"/>
          </w:tcPr>
          <w:p w:rsidR="006F2DBA" w:rsidRPr="005D1C59" w:rsidRDefault="00773EFA" w:rsidP="005D1C5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3EFA">
              <w:rPr>
                <w:rFonts w:ascii="Arial" w:hAnsi="Arial" w:cs="Arial"/>
                <w:sz w:val="16"/>
                <w:szCs w:val="16"/>
                <w:lang w:val="en-US"/>
              </w:rPr>
              <w:t>1х18Вт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773EFA">
              <w:rPr>
                <w:rFonts w:ascii="Arial" w:hAnsi="Arial" w:cs="Arial"/>
                <w:sz w:val="16"/>
                <w:szCs w:val="16"/>
                <w:lang w:val="en-US"/>
              </w:rPr>
              <w:t>2х18Вт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773EFA">
              <w:rPr>
                <w:rFonts w:ascii="Arial" w:hAnsi="Arial" w:cs="Arial"/>
                <w:sz w:val="16"/>
                <w:szCs w:val="16"/>
                <w:lang w:val="en-US"/>
              </w:rPr>
              <w:t>1х36Вт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773EFA">
              <w:rPr>
                <w:rFonts w:ascii="Arial" w:hAnsi="Arial" w:cs="Arial"/>
                <w:sz w:val="16"/>
                <w:szCs w:val="16"/>
                <w:lang w:val="en-US"/>
              </w:rPr>
              <w:t>2х36Вт</w:t>
            </w:r>
          </w:p>
        </w:tc>
      </w:tr>
      <w:tr w:rsidR="006F2DBA" w:rsidRPr="005D1C59" w:rsidTr="0052499E">
        <w:trPr>
          <w:jc w:val="center"/>
        </w:trPr>
        <w:tc>
          <w:tcPr>
            <w:tcW w:w="1765" w:type="pct"/>
            <w:vAlign w:val="center"/>
          </w:tcPr>
          <w:p w:rsidR="006F2DBA" w:rsidRPr="005D1C59" w:rsidRDefault="006F2DBA" w:rsidP="005D1C59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Номинальный входной ток</w:t>
            </w:r>
          </w:p>
        </w:tc>
        <w:tc>
          <w:tcPr>
            <w:tcW w:w="3235" w:type="pct"/>
            <w:gridSpan w:val="3"/>
            <w:vAlign w:val="center"/>
          </w:tcPr>
          <w:p w:rsidR="006F2DBA" w:rsidRPr="005D1C59" w:rsidRDefault="006F2DBA" w:rsidP="005D1C5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 xml:space="preserve">См. на </w:t>
            </w:r>
            <w:r w:rsidR="00B31274" w:rsidRPr="005D1C59">
              <w:rPr>
                <w:rFonts w:ascii="Arial" w:hAnsi="Arial" w:cs="Arial"/>
                <w:sz w:val="16"/>
                <w:szCs w:val="16"/>
              </w:rPr>
              <w:t>корпусе прибора</w:t>
            </w:r>
          </w:p>
        </w:tc>
      </w:tr>
      <w:tr w:rsidR="006A7305" w:rsidRPr="005D1C59" w:rsidTr="0052499E">
        <w:trPr>
          <w:jc w:val="center"/>
        </w:trPr>
        <w:tc>
          <w:tcPr>
            <w:tcW w:w="1765" w:type="pct"/>
            <w:vAlign w:val="center"/>
          </w:tcPr>
          <w:p w:rsidR="006A7305" w:rsidRPr="005D1C59" w:rsidRDefault="006A7305" w:rsidP="005D1C59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Коэффициент пульсации освещенности</w:t>
            </w:r>
          </w:p>
        </w:tc>
        <w:tc>
          <w:tcPr>
            <w:tcW w:w="3235" w:type="pct"/>
            <w:gridSpan w:val="3"/>
            <w:vAlign w:val="center"/>
          </w:tcPr>
          <w:p w:rsidR="006A7305" w:rsidRPr="005D1C59" w:rsidRDefault="006A7305" w:rsidP="005D1C5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&lt;5%</w:t>
            </w:r>
          </w:p>
        </w:tc>
      </w:tr>
      <w:tr w:rsidR="00773EFA" w:rsidRPr="005D1C59" w:rsidTr="0052499E">
        <w:trPr>
          <w:jc w:val="center"/>
        </w:trPr>
        <w:tc>
          <w:tcPr>
            <w:tcW w:w="1765" w:type="pct"/>
            <w:vAlign w:val="center"/>
          </w:tcPr>
          <w:p w:rsidR="00773EFA" w:rsidRPr="00773EFA" w:rsidRDefault="00773EFA" w:rsidP="005D1C59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Цоколь ламп</w:t>
            </w:r>
          </w:p>
        </w:tc>
        <w:tc>
          <w:tcPr>
            <w:tcW w:w="3235" w:type="pct"/>
            <w:gridSpan w:val="3"/>
            <w:vAlign w:val="center"/>
          </w:tcPr>
          <w:p w:rsidR="00773EFA" w:rsidRPr="00773EFA" w:rsidRDefault="00773EFA" w:rsidP="005D1C5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G13</w:t>
            </w:r>
          </w:p>
        </w:tc>
      </w:tr>
      <w:tr w:rsidR="00610482" w:rsidRPr="005D1C59" w:rsidTr="0052499E">
        <w:trPr>
          <w:jc w:val="center"/>
        </w:trPr>
        <w:tc>
          <w:tcPr>
            <w:tcW w:w="1765" w:type="pct"/>
            <w:vAlign w:val="center"/>
          </w:tcPr>
          <w:p w:rsidR="00610482" w:rsidRPr="005D1C59" w:rsidRDefault="00C20BF4" w:rsidP="005D1C59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Тип трубки</w:t>
            </w:r>
          </w:p>
        </w:tc>
        <w:tc>
          <w:tcPr>
            <w:tcW w:w="3235" w:type="pct"/>
            <w:gridSpan w:val="3"/>
            <w:vAlign w:val="center"/>
          </w:tcPr>
          <w:p w:rsidR="00610482" w:rsidRPr="005D1C59" w:rsidRDefault="00C20BF4" w:rsidP="005D1C5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Т8</w:t>
            </w:r>
          </w:p>
        </w:tc>
      </w:tr>
      <w:tr w:rsidR="0052499E" w:rsidRPr="005D1C59" w:rsidTr="0052499E">
        <w:trPr>
          <w:jc w:val="center"/>
        </w:trPr>
        <w:tc>
          <w:tcPr>
            <w:tcW w:w="1765" w:type="pct"/>
            <w:vAlign w:val="center"/>
          </w:tcPr>
          <w:p w:rsidR="0052499E" w:rsidRPr="005D1C59" w:rsidRDefault="0052499E" w:rsidP="0052499E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1079" w:type="pct"/>
            <w:vAlign w:val="center"/>
          </w:tcPr>
          <w:p w:rsidR="0052499E" w:rsidRPr="005D1C59" w:rsidRDefault="00A511D2" w:rsidP="0052499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1D2">
              <w:rPr>
                <w:rFonts w:ascii="Arial" w:hAnsi="Arial" w:cs="Arial"/>
                <w:sz w:val="16"/>
                <w:szCs w:val="16"/>
              </w:rPr>
              <w:t>200х27х20мм</w:t>
            </w:r>
          </w:p>
        </w:tc>
        <w:tc>
          <w:tcPr>
            <w:tcW w:w="1079" w:type="pct"/>
            <w:vAlign w:val="center"/>
          </w:tcPr>
          <w:p w:rsidR="0052499E" w:rsidRPr="005D1C59" w:rsidRDefault="00A511D2" w:rsidP="0052499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1D2">
              <w:rPr>
                <w:rFonts w:ascii="Arial" w:hAnsi="Arial" w:cs="Arial"/>
                <w:sz w:val="16"/>
                <w:szCs w:val="16"/>
              </w:rPr>
              <w:t>150х40х29мм</w:t>
            </w:r>
          </w:p>
        </w:tc>
        <w:tc>
          <w:tcPr>
            <w:tcW w:w="1078" w:type="pct"/>
            <w:vAlign w:val="center"/>
          </w:tcPr>
          <w:p w:rsidR="0052499E" w:rsidRPr="005D1C59" w:rsidRDefault="0052499E" w:rsidP="0052499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1</w:t>
            </w:r>
            <w:r w:rsidR="006978D7">
              <w:rPr>
                <w:rFonts w:ascii="Arial" w:hAnsi="Arial" w:cs="Arial"/>
                <w:sz w:val="16"/>
                <w:szCs w:val="16"/>
              </w:rPr>
              <w:t>64</w:t>
            </w:r>
            <w:r w:rsidRPr="005D1C59">
              <w:rPr>
                <w:rFonts w:ascii="Arial" w:hAnsi="Arial" w:cs="Arial"/>
                <w:sz w:val="16"/>
                <w:szCs w:val="16"/>
              </w:rPr>
              <w:t>х</w:t>
            </w:r>
            <w:r w:rsidR="006978D7">
              <w:rPr>
                <w:rFonts w:ascii="Arial" w:hAnsi="Arial" w:cs="Arial"/>
                <w:sz w:val="16"/>
                <w:szCs w:val="16"/>
              </w:rPr>
              <w:t>32</w:t>
            </w:r>
            <w:r w:rsidRPr="005D1C59">
              <w:rPr>
                <w:rFonts w:ascii="Arial" w:hAnsi="Arial" w:cs="Arial"/>
                <w:sz w:val="16"/>
                <w:szCs w:val="16"/>
              </w:rPr>
              <w:t>х</w:t>
            </w:r>
            <w:r w:rsidR="006978D7">
              <w:rPr>
                <w:rFonts w:ascii="Arial" w:hAnsi="Arial" w:cs="Arial"/>
                <w:sz w:val="16"/>
                <w:szCs w:val="16"/>
              </w:rPr>
              <w:t>22</w:t>
            </w:r>
            <w:r w:rsidRPr="005D1C59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</w:tr>
      <w:tr w:rsidR="0052499E" w:rsidRPr="005D1C59" w:rsidTr="0052499E">
        <w:trPr>
          <w:jc w:val="center"/>
        </w:trPr>
        <w:tc>
          <w:tcPr>
            <w:tcW w:w="1765" w:type="pct"/>
            <w:vAlign w:val="center"/>
          </w:tcPr>
          <w:p w:rsidR="0052499E" w:rsidRPr="005D1C59" w:rsidRDefault="0052499E" w:rsidP="0052499E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3235" w:type="pct"/>
            <w:gridSpan w:val="3"/>
            <w:vAlign w:val="center"/>
          </w:tcPr>
          <w:p w:rsidR="0052499E" w:rsidRPr="005D1C59" w:rsidRDefault="0052499E" w:rsidP="0052499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D1C59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52499E" w:rsidRPr="005D1C59" w:rsidTr="0052499E">
        <w:trPr>
          <w:jc w:val="center"/>
        </w:trPr>
        <w:tc>
          <w:tcPr>
            <w:tcW w:w="1765" w:type="pct"/>
            <w:vAlign w:val="center"/>
          </w:tcPr>
          <w:p w:rsidR="0052499E" w:rsidRPr="005D1C59" w:rsidRDefault="0052499E" w:rsidP="0052499E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Рабочая температура окр. среды</w:t>
            </w:r>
          </w:p>
        </w:tc>
        <w:tc>
          <w:tcPr>
            <w:tcW w:w="3235" w:type="pct"/>
            <w:gridSpan w:val="3"/>
            <w:vAlign w:val="center"/>
          </w:tcPr>
          <w:p w:rsidR="0052499E" w:rsidRPr="005D1C59" w:rsidRDefault="0052499E" w:rsidP="0052499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-10...40°С</w:t>
            </w:r>
          </w:p>
        </w:tc>
      </w:tr>
      <w:tr w:rsidR="0052499E" w:rsidRPr="005D1C59" w:rsidTr="0052499E">
        <w:trPr>
          <w:jc w:val="center"/>
        </w:trPr>
        <w:tc>
          <w:tcPr>
            <w:tcW w:w="1765" w:type="pct"/>
            <w:vAlign w:val="center"/>
          </w:tcPr>
          <w:p w:rsidR="0052499E" w:rsidRPr="005D1C59" w:rsidRDefault="0052499E" w:rsidP="0052499E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Тип климатического исполнения</w:t>
            </w:r>
          </w:p>
        </w:tc>
        <w:tc>
          <w:tcPr>
            <w:tcW w:w="3235" w:type="pct"/>
            <w:gridSpan w:val="3"/>
            <w:vAlign w:val="center"/>
          </w:tcPr>
          <w:p w:rsidR="0052499E" w:rsidRPr="005D1C59" w:rsidRDefault="0052499E" w:rsidP="0052499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1C59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</w:tbl>
    <w:p w:rsidR="00610482" w:rsidRPr="005D1C59" w:rsidRDefault="00C20BF4" w:rsidP="005D1C59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5D1C59">
        <w:rPr>
          <w:rFonts w:ascii="Arial" w:hAnsi="Arial" w:cs="Arial"/>
          <w:b/>
          <w:sz w:val="16"/>
          <w:szCs w:val="16"/>
        </w:rPr>
        <w:t>Комплектация</w:t>
      </w:r>
    </w:p>
    <w:p w:rsidR="00C20BF4" w:rsidRPr="005D1C59" w:rsidRDefault="00C20BF4" w:rsidP="005D1C59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- ЭПРА;</w:t>
      </w:r>
    </w:p>
    <w:p w:rsidR="00C20BF4" w:rsidRPr="005D1C59" w:rsidRDefault="00C20BF4" w:rsidP="005D1C59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- Инструкция по эксплуатации;</w:t>
      </w:r>
    </w:p>
    <w:p w:rsidR="00C20BF4" w:rsidRPr="005D1C59" w:rsidRDefault="00C20BF4" w:rsidP="005D1C59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 xml:space="preserve">- </w:t>
      </w:r>
      <w:r w:rsidR="006C75EB" w:rsidRPr="005D1C59">
        <w:rPr>
          <w:rFonts w:ascii="Arial" w:hAnsi="Arial" w:cs="Arial"/>
          <w:sz w:val="16"/>
          <w:szCs w:val="16"/>
        </w:rPr>
        <w:t>К</w:t>
      </w:r>
      <w:r w:rsidRPr="005D1C59">
        <w:rPr>
          <w:rFonts w:ascii="Arial" w:hAnsi="Arial" w:cs="Arial"/>
          <w:sz w:val="16"/>
          <w:szCs w:val="16"/>
        </w:rPr>
        <w:t>оробка упаковочная.</w:t>
      </w:r>
    </w:p>
    <w:p w:rsidR="00C20BF4" w:rsidRPr="005D1C59" w:rsidRDefault="008E754C" w:rsidP="005D1C59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5D1C59">
        <w:rPr>
          <w:rFonts w:ascii="Arial" w:hAnsi="Arial" w:cs="Arial"/>
          <w:b/>
          <w:sz w:val="16"/>
          <w:szCs w:val="16"/>
        </w:rPr>
        <w:t>Подключение ЭПРА</w:t>
      </w:r>
      <w:r w:rsidR="00C20BF4" w:rsidRPr="005D1C59">
        <w:rPr>
          <w:rFonts w:ascii="Arial" w:hAnsi="Arial" w:cs="Arial"/>
          <w:b/>
          <w:sz w:val="16"/>
          <w:szCs w:val="16"/>
        </w:rPr>
        <w:t xml:space="preserve"> </w:t>
      </w:r>
    </w:p>
    <w:p w:rsidR="006A7305" w:rsidRPr="005D1C59" w:rsidRDefault="006A7305" w:rsidP="005D1C59">
      <w:pPr>
        <w:spacing w:after="0" w:line="240" w:lineRule="auto"/>
        <w:jc w:val="both"/>
        <w:rPr>
          <w:rFonts w:ascii="Arial" w:hAnsi="Arial" w:cs="Arial"/>
          <w:caps/>
          <w:sz w:val="16"/>
          <w:szCs w:val="16"/>
        </w:rPr>
      </w:pPr>
      <w:r w:rsidRPr="005D1C59">
        <w:rPr>
          <w:rFonts w:ascii="Arial" w:hAnsi="Arial" w:cs="Arial"/>
          <w:b/>
          <w:caps/>
          <w:sz w:val="16"/>
          <w:szCs w:val="16"/>
        </w:rPr>
        <w:t>ПРЕДУПРЕЖДЕНИЕ:</w:t>
      </w:r>
      <w:r w:rsidRPr="005D1C59">
        <w:rPr>
          <w:rFonts w:ascii="Arial" w:hAnsi="Arial" w:cs="Arial"/>
          <w:caps/>
          <w:sz w:val="16"/>
          <w:szCs w:val="16"/>
        </w:rPr>
        <w:t xml:space="preserve"> Для работы ЭПРА требуется сетевое напряжение 220В/50Гц, которое является опасным. Все работы по монтажу и подключению прибора должны выполняться при отключенном сетевом напряжении. Все работы по монтажу и подключению прибора должны выполняться лицами, имеющими группу по электробезопасности не ниже </w:t>
      </w:r>
      <w:r w:rsidRPr="005D1C59">
        <w:rPr>
          <w:rFonts w:ascii="Arial" w:hAnsi="Arial" w:cs="Arial"/>
          <w:caps/>
          <w:sz w:val="16"/>
          <w:szCs w:val="16"/>
          <w:lang w:val="en-US"/>
        </w:rPr>
        <w:t>III</w:t>
      </w:r>
      <w:r w:rsidRPr="005D1C59">
        <w:rPr>
          <w:rFonts w:ascii="Arial" w:hAnsi="Arial" w:cs="Arial"/>
          <w:caps/>
          <w:sz w:val="16"/>
          <w:szCs w:val="16"/>
        </w:rPr>
        <w:t>.</w:t>
      </w:r>
    </w:p>
    <w:p w:rsidR="00961E93" w:rsidRDefault="006A7305" w:rsidP="005D1C59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 xml:space="preserve">Подключите ЭПРА согласно </w:t>
      </w:r>
      <w:r w:rsidR="00961E93" w:rsidRPr="005D1C59">
        <w:rPr>
          <w:rFonts w:ascii="Arial" w:hAnsi="Arial" w:cs="Arial"/>
          <w:sz w:val="16"/>
          <w:szCs w:val="16"/>
        </w:rPr>
        <w:t>схеме,</w:t>
      </w:r>
      <w:r w:rsidRPr="005D1C59">
        <w:rPr>
          <w:rFonts w:ascii="Arial" w:hAnsi="Arial" w:cs="Arial"/>
          <w:sz w:val="16"/>
          <w:szCs w:val="16"/>
        </w:rPr>
        <w:t xml:space="preserve"> промаркированной на верхней части прибора. </w:t>
      </w:r>
    </w:p>
    <w:p w:rsidR="00222C78" w:rsidRPr="00AC5AC4" w:rsidRDefault="00AC5AC4" w:rsidP="006F4CD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6EF0FA17" wp14:editId="17251577">
            <wp:extent cx="2676525" cy="144234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6932" cy="145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DC" w:rsidRPr="006F4CDC" w:rsidRDefault="006F4CDC" w:rsidP="006F4CD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Рис. 1 Схема подключения ЭПРА </w:t>
      </w:r>
      <w:r>
        <w:rPr>
          <w:rFonts w:ascii="Arial" w:hAnsi="Arial" w:cs="Arial"/>
          <w:sz w:val="16"/>
          <w:szCs w:val="16"/>
          <w:lang w:val="en-US"/>
        </w:rPr>
        <w:t>EB</w:t>
      </w:r>
      <w:r w:rsidRPr="006F4CDC">
        <w:rPr>
          <w:rFonts w:ascii="Arial" w:hAnsi="Arial" w:cs="Arial"/>
          <w:sz w:val="16"/>
          <w:szCs w:val="16"/>
        </w:rPr>
        <w:t>51</w:t>
      </w:r>
      <w:r>
        <w:rPr>
          <w:rFonts w:ascii="Arial" w:hAnsi="Arial" w:cs="Arial"/>
          <w:sz w:val="16"/>
          <w:szCs w:val="16"/>
          <w:lang w:val="en-US"/>
        </w:rPr>
        <w:t>S</w:t>
      </w:r>
    </w:p>
    <w:p w:rsidR="006F4CDC" w:rsidRPr="00FD7498" w:rsidRDefault="00AC5AC4" w:rsidP="00AC5AC4">
      <w:pPr>
        <w:spacing w:after="0" w:line="240" w:lineRule="auto"/>
        <w:jc w:val="center"/>
        <w:rPr>
          <w:rFonts w:ascii="Arial" w:hAnsi="Arial" w:cs="Arial"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59A4D288" wp14:editId="5C4B9D42">
            <wp:extent cx="2724150" cy="18862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5275" cy="191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4CDC" w:rsidRPr="00FD7498">
        <w:rPr>
          <w:rFonts w:ascii="Arial" w:hAnsi="Arial" w:cs="Arial"/>
          <w:noProof/>
          <w:sz w:val="16"/>
          <w:szCs w:val="16"/>
        </w:rPr>
        <w:t xml:space="preserve"> </w:t>
      </w:r>
    </w:p>
    <w:p w:rsidR="006F4CDC" w:rsidRPr="00FD7498" w:rsidRDefault="006F4CDC" w:rsidP="006F4CDC">
      <w:pPr>
        <w:spacing w:after="0" w:line="240" w:lineRule="auto"/>
        <w:ind w:left="1080"/>
        <w:jc w:val="center"/>
        <w:rPr>
          <w:rFonts w:ascii="Arial" w:hAnsi="Arial" w:cs="Arial"/>
          <w:sz w:val="16"/>
          <w:szCs w:val="16"/>
        </w:rPr>
      </w:pPr>
      <w:r w:rsidRPr="00FD7498">
        <w:rPr>
          <w:rFonts w:ascii="Arial" w:hAnsi="Arial" w:cs="Arial"/>
          <w:noProof/>
          <w:sz w:val="16"/>
          <w:szCs w:val="16"/>
        </w:rPr>
        <w:t>Рис</w:t>
      </w:r>
      <w:r w:rsidRPr="006F4CDC">
        <w:rPr>
          <w:rFonts w:ascii="Arial" w:hAnsi="Arial" w:cs="Arial"/>
          <w:noProof/>
          <w:sz w:val="16"/>
          <w:szCs w:val="16"/>
        </w:rPr>
        <w:t>.</w:t>
      </w:r>
      <w:r w:rsidRPr="00FD7498">
        <w:rPr>
          <w:rFonts w:ascii="Arial" w:hAnsi="Arial" w:cs="Arial"/>
          <w:noProof/>
          <w:sz w:val="16"/>
          <w:szCs w:val="16"/>
        </w:rPr>
        <w:t xml:space="preserve"> </w:t>
      </w:r>
      <w:r w:rsidRPr="006F4CDC">
        <w:rPr>
          <w:rFonts w:ascii="Arial" w:hAnsi="Arial" w:cs="Arial"/>
          <w:noProof/>
          <w:sz w:val="16"/>
          <w:szCs w:val="16"/>
        </w:rPr>
        <w:t>2</w:t>
      </w:r>
      <w:r w:rsidRPr="00FD7498">
        <w:rPr>
          <w:rFonts w:ascii="Arial" w:hAnsi="Arial" w:cs="Arial"/>
          <w:noProof/>
          <w:sz w:val="16"/>
          <w:szCs w:val="16"/>
        </w:rPr>
        <w:t xml:space="preserve"> </w:t>
      </w:r>
      <w:r>
        <w:rPr>
          <w:rFonts w:ascii="Arial" w:hAnsi="Arial" w:cs="Arial"/>
          <w:noProof/>
          <w:sz w:val="16"/>
          <w:szCs w:val="16"/>
        </w:rPr>
        <w:t>С</w:t>
      </w:r>
      <w:r w:rsidRPr="00FD7498">
        <w:rPr>
          <w:rFonts w:ascii="Arial" w:hAnsi="Arial" w:cs="Arial"/>
          <w:noProof/>
          <w:sz w:val="16"/>
          <w:szCs w:val="16"/>
        </w:rPr>
        <w:t xml:space="preserve">хема подключения ЭПРА </w:t>
      </w:r>
      <w:r w:rsidRPr="00FD7498">
        <w:rPr>
          <w:rFonts w:ascii="Arial" w:hAnsi="Arial" w:cs="Arial"/>
          <w:noProof/>
          <w:sz w:val="16"/>
          <w:szCs w:val="16"/>
          <w:lang w:val="en-US"/>
        </w:rPr>
        <w:t>EB</w:t>
      </w:r>
      <w:r w:rsidRPr="00FD7498">
        <w:rPr>
          <w:rFonts w:ascii="Arial" w:hAnsi="Arial" w:cs="Arial"/>
          <w:noProof/>
          <w:sz w:val="16"/>
          <w:szCs w:val="16"/>
        </w:rPr>
        <w:t>52</w:t>
      </w:r>
    </w:p>
    <w:p w:rsidR="006F4CDC" w:rsidRDefault="006F4CDC" w:rsidP="006F4CD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6F4CDC" w:rsidRDefault="006F4CDC" w:rsidP="006F4CD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noProof/>
          <w:sz w:val="16"/>
          <w:szCs w:val="16"/>
          <w:lang w:val="en-US"/>
        </w:rPr>
        <w:drawing>
          <wp:inline distT="0" distB="0" distL="0" distR="0">
            <wp:extent cx="2775521" cy="101917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B53 схема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028" cy="102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DC" w:rsidRDefault="006F4CDC" w:rsidP="006F4CD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 xml:space="preserve">Рис. 3 Схема подключения ЭПРА </w:t>
      </w:r>
      <w:r>
        <w:rPr>
          <w:rFonts w:ascii="Arial" w:hAnsi="Arial" w:cs="Arial"/>
          <w:sz w:val="16"/>
          <w:szCs w:val="16"/>
          <w:lang w:val="en-US"/>
        </w:rPr>
        <w:t>EB</w:t>
      </w:r>
      <w:r w:rsidRPr="006F4CDC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  <w:lang w:val="en-US"/>
        </w:rPr>
        <w:t>3</w:t>
      </w:r>
    </w:p>
    <w:p w:rsidR="006F4CDC" w:rsidRPr="006F4CDC" w:rsidRDefault="006F4CDC" w:rsidP="006F4CD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:rsidR="00093F1C" w:rsidRPr="005D1C59" w:rsidRDefault="00093F1C" w:rsidP="005D1C59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Закрепите корпус прибора на монтажной поверхности при помощи винтов или двухстороннего температуростойкого скотча.</w:t>
      </w:r>
    </w:p>
    <w:p w:rsidR="006A7305" w:rsidRPr="005D1C59" w:rsidRDefault="006A7305" w:rsidP="005D1C59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Включите питание.</w:t>
      </w:r>
    </w:p>
    <w:p w:rsidR="00326295" w:rsidRPr="005D1C59" w:rsidRDefault="00326295" w:rsidP="005D1C59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5D1C59">
        <w:rPr>
          <w:rFonts w:ascii="Arial" w:hAnsi="Arial" w:cs="Arial"/>
          <w:b/>
          <w:sz w:val="16"/>
          <w:szCs w:val="16"/>
        </w:rPr>
        <w:t>Меры безопасности</w:t>
      </w:r>
    </w:p>
    <w:p w:rsidR="00B31274" w:rsidRPr="005D1C59" w:rsidRDefault="00B31274" w:rsidP="005D1C59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Прибор предназначен для использования внутри помещени</w:t>
      </w:r>
      <w:r w:rsidR="00FD7498" w:rsidRPr="005D1C59">
        <w:rPr>
          <w:rFonts w:ascii="Arial" w:hAnsi="Arial" w:cs="Arial"/>
          <w:sz w:val="16"/>
          <w:szCs w:val="16"/>
        </w:rPr>
        <w:t>й</w:t>
      </w:r>
      <w:r w:rsidRPr="005D1C59">
        <w:rPr>
          <w:rFonts w:ascii="Arial" w:hAnsi="Arial" w:cs="Arial"/>
          <w:sz w:val="16"/>
          <w:szCs w:val="16"/>
        </w:rPr>
        <w:t>.</w:t>
      </w:r>
    </w:p>
    <w:p w:rsidR="00326295" w:rsidRPr="005D1C59" w:rsidRDefault="00326295" w:rsidP="005D1C59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Не использовать в помещениях с повышенным содержанием пыли и влаги.</w:t>
      </w:r>
    </w:p>
    <w:p w:rsidR="00326295" w:rsidRPr="005D1C59" w:rsidRDefault="00326295" w:rsidP="005D1C59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 xml:space="preserve">Не использовать с поврежденным корпусом, </w:t>
      </w:r>
      <w:r w:rsidR="00FD7498" w:rsidRPr="005D1C59">
        <w:rPr>
          <w:rFonts w:ascii="Arial" w:hAnsi="Arial" w:cs="Arial"/>
          <w:sz w:val="16"/>
          <w:szCs w:val="16"/>
        </w:rPr>
        <w:t>сетевым кабелем</w:t>
      </w:r>
      <w:r w:rsidRPr="005D1C59">
        <w:rPr>
          <w:rFonts w:ascii="Arial" w:hAnsi="Arial" w:cs="Arial"/>
          <w:sz w:val="16"/>
          <w:szCs w:val="16"/>
        </w:rPr>
        <w:t>, не использовать с неисправными патронами</w:t>
      </w:r>
      <w:r w:rsidR="00FD7498" w:rsidRPr="005D1C59">
        <w:rPr>
          <w:rFonts w:ascii="Arial" w:hAnsi="Arial" w:cs="Arial"/>
          <w:sz w:val="16"/>
          <w:szCs w:val="16"/>
        </w:rPr>
        <w:t xml:space="preserve"> светильника</w:t>
      </w:r>
      <w:r w:rsidRPr="005D1C59">
        <w:rPr>
          <w:rFonts w:ascii="Arial" w:hAnsi="Arial" w:cs="Arial"/>
          <w:sz w:val="16"/>
          <w:szCs w:val="16"/>
        </w:rPr>
        <w:t xml:space="preserve"> и</w:t>
      </w:r>
      <w:r w:rsidR="00FD7498" w:rsidRPr="005D1C59">
        <w:rPr>
          <w:rFonts w:ascii="Arial" w:hAnsi="Arial" w:cs="Arial"/>
          <w:sz w:val="16"/>
          <w:szCs w:val="16"/>
        </w:rPr>
        <w:t>ли</w:t>
      </w:r>
      <w:r w:rsidRPr="005D1C59">
        <w:rPr>
          <w:rFonts w:ascii="Arial" w:hAnsi="Arial" w:cs="Arial"/>
          <w:sz w:val="16"/>
          <w:szCs w:val="16"/>
        </w:rPr>
        <w:t xml:space="preserve"> цоколями ламп.</w:t>
      </w:r>
    </w:p>
    <w:p w:rsidR="00C80017" w:rsidRPr="005D1C59" w:rsidRDefault="00C80017" w:rsidP="005D1C59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ЭПРА предназначены для использования только с тем типом и мощностью ламп, которые приведены в данной инструкции.</w:t>
      </w:r>
    </w:p>
    <w:p w:rsidR="00326295" w:rsidRPr="005D1C59" w:rsidRDefault="00326295" w:rsidP="005D1C59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Не допускать отклонения питающего напряжения от допустимого.</w:t>
      </w:r>
    </w:p>
    <w:p w:rsidR="00326295" w:rsidRPr="005D1C59" w:rsidRDefault="00326295" w:rsidP="005D1C59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Радиоактивные и ядовитые вещества в состав прибора не входят.</w:t>
      </w:r>
    </w:p>
    <w:p w:rsidR="00840B33" w:rsidRPr="005D1C59" w:rsidRDefault="00840B33" w:rsidP="005D1C59">
      <w:pPr>
        <w:pStyle w:val="a3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16"/>
          <w:szCs w:val="16"/>
        </w:rPr>
      </w:pPr>
      <w:r w:rsidRPr="005D1C59">
        <w:rPr>
          <w:rFonts w:ascii="Arial" w:eastAsia="Times New Roman" w:hAnsi="Arial" w:cs="Arial"/>
          <w:b/>
          <w:sz w:val="16"/>
          <w:szCs w:val="16"/>
        </w:rPr>
        <w:lastRenderedPageBreak/>
        <w:t>Характерные неисправности и методы их устранения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3544"/>
      </w:tblGrid>
      <w:tr w:rsidR="00840B33" w:rsidRPr="00840B33" w:rsidTr="00840B3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0B33" w:rsidRPr="00840B33" w:rsidRDefault="00840B33" w:rsidP="005D1C5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40B33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0B33" w:rsidRPr="00840B33" w:rsidRDefault="00840B33" w:rsidP="005D1C5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40B33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B33" w:rsidRPr="00840B33" w:rsidRDefault="00840B33" w:rsidP="005D1C5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40B33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840B33" w:rsidRPr="00840B33" w:rsidTr="00840B33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0B33" w:rsidRPr="00840B33" w:rsidRDefault="00840B33" w:rsidP="005D1C5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840B33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="001C3F7E">
              <w:rPr>
                <w:rFonts w:ascii="Arial" w:eastAsia="Times New Roman" w:hAnsi="Arial" w:cs="Arial"/>
                <w:sz w:val="16"/>
                <w:szCs w:val="16"/>
              </w:rPr>
              <w:t>ЭПРА</w:t>
            </w:r>
            <w:r w:rsidRPr="00840B33">
              <w:rPr>
                <w:rFonts w:ascii="Arial" w:eastAsia="Times New Roman" w:hAnsi="Arial" w:cs="Arial"/>
                <w:sz w:val="16"/>
                <w:szCs w:val="16"/>
              </w:rPr>
              <w:t xml:space="preserve"> лампа не зажигается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0B33" w:rsidRPr="00840B33" w:rsidRDefault="00840B33" w:rsidP="005D1C59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40B33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B33" w:rsidRPr="00840B33" w:rsidRDefault="00840B33" w:rsidP="005D1C5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40B33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</w:p>
        </w:tc>
      </w:tr>
      <w:tr w:rsidR="00840B33" w:rsidRPr="00840B33" w:rsidTr="00840B33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0B33" w:rsidRPr="00840B33" w:rsidRDefault="00840B33" w:rsidP="005D1C5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840B33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="001C3F7E">
              <w:rPr>
                <w:rFonts w:ascii="Arial" w:eastAsia="Times New Roman" w:hAnsi="Arial" w:cs="Arial"/>
                <w:sz w:val="16"/>
                <w:szCs w:val="16"/>
              </w:rPr>
              <w:t>ЭПРА</w:t>
            </w:r>
            <w:r w:rsidRPr="00840B33">
              <w:rPr>
                <w:rFonts w:ascii="Arial" w:eastAsia="Times New Roman" w:hAnsi="Arial" w:cs="Arial"/>
                <w:sz w:val="16"/>
                <w:szCs w:val="16"/>
              </w:rPr>
              <w:t xml:space="preserve"> и наличи</w:t>
            </w:r>
            <w:r w:rsidR="001C3F7E">
              <w:rPr>
                <w:rFonts w:ascii="Arial" w:eastAsia="Times New Roman" w:hAnsi="Arial" w:cs="Arial"/>
                <w:sz w:val="16"/>
                <w:szCs w:val="16"/>
              </w:rPr>
              <w:t>и</w:t>
            </w:r>
            <w:r w:rsidRPr="00840B33">
              <w:rPr>
                <w:rFonts w:ascii="Arial" w:eastAsia="Times New Roman" w:hAnsi="Arial" w:cs="Arial"/>
                <w:sz w:val="16"/>
                <w:szCs w:val="16"/>
              </w:rPr>
              <w:t xml:space="preserve"> напряжения в питающей сети лампа не зажигается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0B33" w:rsidRPr="00840B33" w:rsidRDefault="00840B33" w:rsidP="005D1C59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840B33">
              <w:rPr>
                <w:rFonts w:ascii="Arial" w:eastAsia="Times New Roman" w:hAnsi="Arial" w:cs="Arial"/>
                <w:sz w:val="16"/>
                <w:szCs w:val="16"/>
              </w:rPr>
              <w:t>Неисправна лампа</w:t>
            </w:r>
          </w:p>
          <w:p w:rsidR="00840B33" w:rsidRPr="001C3F7E" w:rsidRDefault="001C3F7E" w:rsidP="005D1C59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Поврежден питающий или соединительный кабели</w:t>
            </w:r>
          </w:p>
          <w:p w:rsidR="001C3F7E" w:rsidRPr="00840B33" w:rsidRDefault="001C3F7E" w:rsidP="005D1C59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Подключение производилось не в соответствии со схемой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B33" w:rsidRPr="00840B33" w:rsidRDefault="00840B33" w:rsidP="005D1C59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Arial" w:eastAsia="Times New Roman" w:hAnsi="Arial" w:cs="Arial"/>
                <w:sz w:val="16"/>
                <w:szCs w:val="16"/>
              </w:rPr>
            </w:pPr>
            <w:r w:rsidRPr="00840B33">
              <w:rPr>
                <w:rFonts w:ascii="Arial" w:eastAsia="Times New Roman" w:hAnsi="Arial" w:cs="Arial"/>
                <w:sz w:val="16"/>
                <w:szCs w:val="16"/>
              </w:rPr>
              <w:t>Замените лампу</w:t>
            </w:r>
          </w:p>
          <w:p w:rsidR="00840B33" w:rsidRPr="001C3F7E" w:rsidRDefault="001C3F7E" w:rsidP="005D1C59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0" w:firstLine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  <w:p w:rsidR="001C3F7E" w:rsidRPr="00840B33" w:rsidRDefault="001C3F7E" w:rsidP="005D1C59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0" w:firstLine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Проверьте правильность подключения</w:t>
            </w:r>
          </w:p>
        </w:tc>
      </w:tr>
    </w:tbl>
    <w:p w:rsidR="00326295" w:rsidRPr="005D1C59" w:rsidRDefault="00326295" w:rsidP="00C63AED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5D1C59">
        <w:rPr>
          <w:rFonts w:ascii="Arial" w:hAnsi="Arial" w:cs="Arial"/>
          <w:b/>
          <w:sz w:val="16"/>
          <w:szCs w:val="16"/>
        </w:rPr>
        <w:t>Хранение</w:t>
      </w:r>
    </w:p>
    <w:p w:rsidR="00326295" w:rsidRPr="005D1C59" w:rsidRDefault="00326295" w:rsidP="00C63AE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ЭПРА хранятся в картонных коробках в ящиках или на стеллажах в сухих отапливаемых помещениях.</w:t>
      </w:r>
    </w:p>
    <w:p w:rsidR="00326295" w:rsidRPr="005D1C59" w:rsidRDefault="00326295" w:rsidP="00C63AED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5D1C59">
        <w:rPr>
          <w:rFonts w:ascii="Arial" w:hAnsi="Arial" w:cs="Arial"/>
          <w:b/>
          <w:sz w:val="16"/>
          <w:szCs w:val="16"/>
        </w:rPr>
        <w:t>Транспортировка</w:t>
      </w:r>
    </w:p>
    <w:p w:rsidR="00326295" w:rsidRPr="005D1C59" w:rsidRDefault="00326295" w:rsidP="00C63AE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ЭПРА в упаковке пригодны для транспортировки автомобильным, железнодорожным, морским или авиационным транспортом.</w:t>
      </w:r>
    </w:p>
    <w:p w:rsidR="00326295" w:rsidRPr="005D1C59" w:rsidRDefault="00326295" w:rsidP="00C63AED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5D1C59">
        <w:rPr>
          <w:rFonts w:ascii="Arial" w:hAnsi="Arial" w:cs="Arial"/>
          <w:b/>
          <w:sz w:val="16"/>
          <w:szCs w:val="16"/>
        </w:rPr>
        <w:t>Утилизация</w:t>
      </w:r>
    </w:p>
    <w:p w:rsidR="006A7305" w:rsidRPr="005D1C59" w:rsidRDefault="00FD7498" w:rsidP="00C63AE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Прибор не содержит в своем составе токсичных и дорогостоящих материалов. По окончании срока эксплуатации светильник следует разобрать по типу материалов и утилизировать как твердые бытовые отходы из пластика.</w:t>
      </w:r>
      <w:r w:rsidR="00326295" w:rsidRPr="005D1C59">
        <w:rPr>
          <w:rFonts w:ascii="Arial" w:hAnsi="Arial" w:cs="Arial"/>
          <w:sz w:val="16"/>
          <w:szCs w:val="16"/>
        </w:rPr>
        <w:t xml:space="preserve"> </w:t>
      </w:r>
    </w:p>
    <w:p w:rsidR="003B67C5" w:rsidRPr="005D1C59" w:rsidRDefault="003B67C5" w:rsidP="00C63AED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5D1C59">
        <w:rPr>
          <w:rFonts w:ascii="Arial" w:hAnsi="Arial" w:cs="Arial"/>
          <w:b/>
          <w:sz w:val="16"/>
          <w:szCs w:val="16"/>
        </w:rPr>
        <w:t>Сертификация</w:t>
      </w:r>
    </w:p>
    <w:p w:rsidR="003B67C5" w:rsidRPr="005D1C59" w:rsidRDefault="00C63AED" w:rsidP="00C63AE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63AED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3B67C5" w:rsidRPr="005D1C59" w:rsidRDefault="003B67C5" w:rsidP="00C63AED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5D1C59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C63AED" w:rsidRPr="00C63AED" w:rsidRDefault="00C63AED" w:rsidP="00C63AE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63AED">
        <w:rPr>
          <w:rFonts w:ascii="Arial" w:hAnsi="Arial" w:cs="Arial"/>
          <w:sz w:val="16"/>
          <w:szCs w:val="16"/>
        </w:rPr>
        <w:t>Сделано в Китае. И</w:t>
      </w:r>
      <w:r w:rsidR="007236AE" w:rsidRPr="007236AE">
        <w:t xml:space="preserve"> </w:t>
      </w:r>
      <w:r w:rsidR="007236AE" w:rsidRPr="007236AE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Нинбо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Юсинг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Лайтинг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Минггуан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Роуд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Цзяншань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Таун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Нинбо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Ningbo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Yusing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Electronics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Co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Civil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Industrial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Zone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Pugen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Village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Qiu’ai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Ningbo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China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Нингбо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Юсинг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Электроникс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Цивил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Пуген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Цюай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Нингбо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>, Китай; «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Zheijiang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Electric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Co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Ltd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Canghai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Road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Lihai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Town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Binhai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New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City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Shaoxing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Zheijiang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Province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China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>/«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Чжецзян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Цанхай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Роад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Лихай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Таун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Бинхай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Шаосин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Чжецзян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7236AE" w:rsidRPr="007236AE">
        <w:rPr>
          <w:rFonts w:ascii="Arial" w:hAnsi="Arial" w:cs="Arial"/>
          <w:sz w:val="16"/>
          <w:szCs w:val="16"/>
        </w:rPr>
        <w:t>ул.Дорожная</w:t>
      </w:r>
      <w:proofErr w:type="spellEnd"/>
      <w:r w:rsidR="007236AE" w:rsidRPr="007236AE">
        <w:rPr>
          <w:rFonts w:ascii="Arial" w:hAnsi="Arial" w:cs="Arial"/>
          <w:sz w:val="16"/>
          <w:szCs w:val="16"/>
        </w:rPr>
        <w:t>, д. 48, тел. +7(499)394-69-26.</w:t>
      </w:r>
    </w:p>
    <w:p w:rsidR="003B67C5" w:rsidRPr="005D1C59" w:rsidRDefault="00C63AED" w:rsidP="00C63AED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63AED">
        <w:rPr>
          <w:rFonts w:ascii="Arial" w:hAnsi="Arial" w:cs="Arial"/>
          <w:sz w:val="16"/>
          <w:szCs w:val="16"/>
        </w:rPr>
        <w:t xml:space="preserve">Дата изготовления нанесена на корпус </w:t>
      </w:r>
      <w:r w:rsidR="00063109">
        <w:rPr>
          <w:rFonts w:ascii="Arial" w:hAnsi="Arial" w:cs="Arial"/>
          <w:sz w:val="16"/>
          <w:szCs w:val="16"/>
        </w:rPr>
        <w:t>изделия</w:t>
      </w:r>
      <w:r w:rsidRPr="00C63AED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3B67C5" w:rsidRPr="005D1C59" w:rsidRDefault="000B5896" w:rsidP="00C63AED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5D1C59">
        <w:rPr>
          <w:rFonts w:ascii="Arial" w:hAnsi="Arial" w:cs="Arial"/>
          <w:b/>
          <w:sz w:val="16"/>
          <w:szCs w:val="16"/>
        </w:rPr>
        <w:t>Срок приемки товара</w:t>
      </w:r>
    </w:p>
    <w:p w:rsidR="003B67C5" w:rsidRPr="005D1C59" w:rsidRDefault="000B5896" w:rsidP="005D1C59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 xml:space="preserve">На приемку товара потребителем предоставляется десять дней. На составление </w:t>
      </w:r>
      <w:r w:rsidR="00964FD8" w:rsidRPr="005D1C59">
        <w:rPr>
          <w:rFonts w:ascii="Arial" w:hAnsi="Arial" w:cs="Arial"/>
          <w:sz w:val="16"/>
          <w:szCs w:val="16"/>
        </w:rPr>
        <w:t xml:space="preserve">и предоставление </w:t>
      </w:r>
      <w:r w:rsidRPr="005D1C59">
        <w:rPr>
          <w:rFonts w:ascii="Arial" w:hAnsi="Arial" w:cs="Arial"/>
          <w:sz w:val="16"/>
          <w:szCs w:val="16"/>
        </w:rPr>
        <w:t>претензии</w:t>
      </w:r>
      <w:r w:rsidR="00964FD8" w:rsidRPr="005D1C59">
        <w:rPr>
          <w:rFonts w:ascii="Arial" w:hAnsi="Arial" w:cs="Arial"/>
          <w:sz w:val="16"/>
          <w:szCs w:val="16"/>
        </w:rPr>
        <w:t xml:space="preserve"> по качеству потребителю</w:t>
      </w:r>
      <w:r w:rsidRPr="005D1C59">
        <w:rPr>
          <w:rFonts w:ascii="Arial" w:hAnsi="Arial" w:cs="Arial"/>
          <w:sz w:val="16"/>
          <w:szCs w:val="16"/>
        </w:rPr>
        <w:t xml:space="preserve"> предоставляется 4 дня</w:t>
      </w:r>
      <w:r w:rsidR="00964FD8" w:rsidRPr="005D1C59">
        <w:rPr>
          <w:rFonts w:ascii="Arial" w:hAnsi="Arial" w:cs="Arial"/>
          <w:sz w:val="16"/>
          <w:szCs w:val="16"/>
        </w:rPr>
        <w:t>.</w:t>
      </w:r>
    </w:p>
    <w:p w:rsidR="00964FD8" w:rsidRDefault="00964FD8" w:rsidP="005D1C59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sz w:val="16"/>
          <w:szCs w:val="16"/>
        </w:rPr>
        <w:t>Претензии по качеству, а также возврат или обмен товара осуществляется на месте продажи товара.</w:t>
      </w:r>
    </w:p>
    <w:p w:rsidR="001E121F" w:rsidRPr="005D1C59" w:rsidRDefault="001E121F" w:rsidP="005D1C59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5 лет.</w:t>
      </w:r>
    </w:p>
    <w:p w:rsidR="003B67C5" w:rsidRPr="005D1C59" w:rsidRDefault="003B67C5" w:rsidP="005D1C5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31274" w:rsidRPr="005D1C59" w:rsidRDefault="00B31274" w:rsidP="005D1C59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5D1C59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1C59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67966" cy="267966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26" cy="27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1C59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2441" cy="260541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6" cy="26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1274" w:rsidRPr="005D1C59" w:rsidSect="00961E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CA6097"/>
    <w:multiLevelType w:val="hybridMultilevel"/>
    <w:tmpl w:val="9C60AAE0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A73A36"/>
    <w:multiLevelType w:val="hybridMultilevel"/>
    <w:tmpl w:val="E9308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95310"/>
    <w:multiLevelType w:val="hybridMultilevel"/>
    <w:tmpl w:val="BD2A9AC2"/>
    <w:lvl w:ilvl="0" w:tplc="F374492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13567"/>
    <w:multiLevelType w:val="hybridMultilevel"/>
    <w:tmpl w:val="FF84F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60ED1"/>
    <w:multiLevelType w:val="hybridMultilevel"/>
    <w:tmpl w:val="24B0D1CC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6940CC"/>
    <w:multiLevelType w:val="hybridMultilevel"/>
    <w:tmpl w:val="133A07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E26742"/>
    <w:multiLevelType w:val="multilevel"/>
    <w:tmpl w:val="3D180BD0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6352075D"/>
    <w:multiLevelType w:val="hybridMultilevel"/>
    <w:tmpl w:val="CCDCC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A06A9"/>
    <w:multiLevelType w:val="multilevel"/>
    <w:tmpl w:val="3D180BD0"/>
    <w:numStyleLink w:val="8pt"/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6"/>
  </w:num>
  <w:num w:numId="8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57"/>
          </w:tabs>
          <w:ind w:left="0" w:firstLine="0"/>
        </w:pPr>
        <w:rPr>
          <w:rFonts w:ascii="Arial" w:eastAsia="Times New Roman" w:hAnsi="Arial" w:cs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357"/>
          </w:tabs>
          <w:ind w:left="792" w:hanging="432"/>
        </w:pPr>
        <w:rPr>
          <w:sz w:val="16"/>
          <w:szCs w:val="2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482"/>
    <w:rsid w:val="00063109"/>
    <w:rsid w:val="00071185"/>
    <w:rsid w:val="00093F1C"/>
    <w:rsid w:val="000B5896"/>
    <w:rsid w:val="000E1748"/>
    <w:rsid w:val="001A3E9E"/>
    <w:rsid w:val="001C3F7E"/>
    <w:rsid w:val="001E121F"/>
    <w:rsid w:val="00220DDF"/>
    <w:rsid w:val="00222C78"/>
    <w:rsid w:val="00230120"/>
    <w:rsid w:val="00326295"/>
    <w:rsid w:val="00386B07"/>
    <w:rsid w:val="003B67C5"/>
    <w:rsid w:val="0052499E"/>
    <w:rsid w:val="005D1C59"/>
    <w:rsid w:val="00610482"/>
    <w:rsid w:val="006978D7"/>
    <w:rsid w:val="006A7305"/>
    <w:rsid w:val="006C75EB"/>
    <w:rsid w:val="006F2DBA"/>
    <w:rsid w:val="006F4CDC"/>
    <w:rsid w:val="006F7944"/>
    <w:rsid w:val="007236AE"/>
    <w:rsid w:val="00745F5F"/>
    <w:rsid w:val="00773EFA"/>
    <w:rsid w:val="007C1554"/>
    <w:rsid w:val="00840B33"/>
    <w:rsid w:val="008E754C"/>
    <w:rsid w:val="00961E93"/>
    <w:rsid w:val="00964FD8"/>
    <w:rsid w:val="00A511D2"/>
    <w:rsid w:val="00A85753"/>
    <w:rsid w:val="00AA7721"/>
    <w:rsid w:val="00AC5AC4"/>
    <w:rsid w:val="00B31274"/>
    <w:rsid w:val="00C0748C"/>
    <w:rsid w:val="00C20BF4"/>
    <w:rsid w:val="00C63AED"/>
    <w:rsid w:val="00C80017"/>
    <w:rsid w:val="00C953AE"/>
    <w:rsid w:val="00CC375C"/>
    <w:rsid w:val="00CF3B3C"/>
    <w:rsid w:val="00FC6FCD"/>
    <w:rsid w:val="00FD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5B54E-E8E8-4B78-8DD5-229796EE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482"/>
    <w:pPr>
      <w:ind w:left="720"/>
      <w:contextualSpacing/>
    </w:pPr>
  </w:style>
  <w:style w:type="table" w:styleId="a4">
    <w:name w:val="Table Grid"/>
    <w:basedOn w:val="a1"/>
    <w:uiPriority w:val="59"/>
    <w:rsid w:val="006104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A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305"/>
    <w:rPr>
      <w:rFonts w:ascii="Tahoma" w:hAnsi="Tahoma" w:cs="Tahoma"/>
      <w:sz w:val="16"/>
      <w:szCs w:val="16"/>
    </w:rPr>
  </w:style>
  <w:style w:type="numbering" w:customStyle="1" w:styleId="8pt">
    <w:name w:val="Стиль многоуровневый 8 pt"/>
    <w:rsid w:val="00840B33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3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85B48-3F17-49A5-AA8B-AFC966D4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2</cp:revision>
  <dcterms:created xsi:type="dcterms:W3CDTF">2025-10-23T14:36:00Z</dcterms:created>
  <dcterms:modified xsi:type="dcterms:W3CDTF">2025-10-23T14:36:00Z</dcterms:modified>
</cp:coreProperties>
</file>