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DF15E3" w:rsidRDefault="00DA13DD" w:rsidP="00540501">
      <w:pPr>
        <w:spacing w:after="0"/>
        <w:jc w:val="center"/>
        <w:rPr>
          <w:rFonts w:ascii="Arial" w:hAnsi="Arial" w:cs="Arial"/>
          <w:b/>
          <w:caps/>
          <w:sz w:val="16"/>
          <w:szCs w:val="16"/>
        </w:rPr>
      </w:pPr>
      <w:r>
        <w:rPr>
          <w:rFonts w:ascii="Arial" w:hAnsi="Arial" w:cs="Arial"/>
          <w:b/>
          <w:caps/>
          <w:sz w:val="16"/>
          <w:szCs w:val="16"/>
        </w:rPr>
        <w:t>Офисные светильники</w:t>
      </w:r>
      <w:r w:rsidR="00540501" w:rsidRPr="00E14567">
        <w:rPr>
          <w:rFonts w:ascii="Arial" w:hAnsi="Arial" w:cs="Arial"/>
          <w:b/>
          <w:caps/>
          <w:sz w:val="16"/>
          <w:szCs w:val="16"/>
        </w:rPr>
        <w:t xml:space="preserve"> СЕРИИ</w:t>
      </w:r>
      <w:r w:rsidR="00DF15E3">
        <w:rPr>
          <w:rFonts w:ascii="Arial" w:hAnsi="Arial" w:cs="Arial"/>
          <w:b/>
          <w:caps/>
          <w:sz w:val="16"/>
          <w:szCs w:val="16"/>
        </w:rPr>
        <w:t>:</w:t>
      </w:r>
      <w:r>
        <w:rPr>
          <w:rFonts w:ascii="Arial" w:hAnsi="Arial" w:cs="Arial"/>
          <w:b/>
          <w:caps/>
          <w:sz w:val="16"/>
          <w:szCs w:val="16"/>
        </w:rPr>
        <w:t xml:space="preserve"> </w:t>
      </w:r>
      <w:bookmarkStart w:id="0" w:name="_GoBack"/>
      <w:bookmarkEnd w:id="0"/>
      <w:r w:rsidR="00DF15E3">
        <w:rPr>
          <w:rFonts w:ascii="Arial" w:hAnsi="Arial" w:cs="Arial"/>
          <w:b/>
          <w:caps/>
          <w:sz w:val="16"/>
          <w:szCs w:val="16"/>
          <w:lang w:val="en-US"/>
        </w:rPr>
        <w:t>TR</w:t>
      </w:r>
      <w:r w:rsidR="00DF15E3" w:rsidRPr="00DF15E3">
        <w:rPr>
          <w:rFonts w:ascii="Arial" w:hAnsi="Arial" w:cs="Arial"/>
          <w:b/>
          <w:caps/>
          <w:sz w:val="16"/>
          <w:szCs w:val="16"/>
        </w:rPr>
        <w:t xml:space="preserve"> </w:t>
      </w:r>
      <w:r w:rsidR="00DF15E3">
        <w:rPr>
          <w:rFonts w:ascii="Arial" w:hAnsi="Arial" w:cs="Arial"/>
          <w:b/>
          <w:caps/>
          <w:sz w:val="16"/>
          <w:szCs w:val="16"/>
        </w:rPr>
        <w:t xml:space="preserve">Грильято, </w:t>
      </w:r>
      <w:r w:rsidR="00DF15E3">
        <w:rPr>
          <w:rFonts w:ascii="Arial" w:hAnsi="Arial" w:cs="Arial"/>
          <w:b/>
          <w:caps/>
          <w:sz w:val="16"/>
          <w:szCs w:val="16"/>
          <w:lang w:val="en-US"/>
        </w:rPr>
        <w:t>TR</w:t>
      </w:r>
      <w:r w:rsidR="00DF15E3" w:rsidRPr="00DF15E3">
        <w:rPr>
          <w:rFonts w:ascii="Arial" w:hAnsi="Arial" w:cs="Arial"/>
          <w:b/>
          <w:caps/>
          <w:sz w:val="16"/>
          <w:szCs w:val="16"/>
        </w:rPr>
        <w:t xml:space="preserve"> </w:t>
      </w:r>
      <w:r w:rsidR="00DF15E3">
        <w:rPr>
          <w:rFonts w:ascii="Arial" w:hAnsi="Arial" w:cs="Arial"/>
          <w:b/>
          <w:caps/>
          <w:sz w:val="16"/>
          <w:szCs w:val="16"/>
        </w:rPr>
        <w:t>Маркет</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DF15E3" w:rsidP="00540501">
      <w:pPr>
        <w:pStyle w:val="a3"/>
        <w:numPr>
          <w:ilvl w:val="0"/>
          <w:numId w:val="6"/>
        </w:numPr>
        <w:spacing w:after="0"/>
        <w:jc w:val="both"/>
        <w:rPr>
          <w:rFonts w:ascii="Arial" w:hAnsi="Arial" w:cs="Arial"/>
          <w:sz w:val="16"/>
          <w:szCs w:val="16"/>
        </w:rPr>
      </w:pPr>
      <w:r>
        <w:rPr>
          <w:rFonts w:ascii="Arial" w:hAnsi="Arial" w:cs="Arial"/>
          <w:sz w:val="16"/>
          <w:szCs w:val="16"/>
        </w:rPr>
        <w:t>С</w:t>
      </w:r>
      <w:r w:rsidR="005E308B">
        <w:rPr>
          <w:rFonts w:ascii="Arial" w:hAnsi="Arial" w:cs="Arial"/>
          <w:sz w:val="16"/>
          <w:szCs w:val="16"/>
        </w:rPr>
        <w:t>тационарные</w:t>
      </w:r>
      <w:r w:rsidR="00844324"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00844324"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00844324" w:rsidRPr="00540501">
        <w:rPr>
          <w:rFonts w:ascii="Arial" w:hAnsi="Arial" w:cs="Arial"/>
          <w:sz w:val="16"/>
          <w:szCs w:val="16"/>
        </w:rPr>
        <w:t xml:space="preserve"> </w:t>
      </w:r>
      <w:r>
        <w:rPr>
          <w:rFonts w:ascii="Arial" w:hAnsi="Arial" w:cs="Arial"/>
          <w:sz w:val="16"/>
          <w:szCs w:val="16"/>
        </w:rPr>
        <w:t>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w:t>
      </w:r>
      <w:r w:rsidR="00545DDA" w:rsidRPr="00545DDA">
        <w:rPr>
          <w:rFonts w:ascii="Arial" w:hAnsi="Arial" w:cs="Arial"/>
          <w:sz w:val="16"/>
          <w:szCs w:val="16"/>
        </w:rPr>
        <w:t>основного освещения медицинских и учебных учреждений</w:t>
      </w:r>
      <w:r w:rsidR="00545DDA">
        <w:rPr>
          <w:rFonts w:ascii="Arial" w:hAnsi="Arial" w:cs="Arial"/>
          <w:sz w:val="16"/>
          <w:szCs w:val="16"/>
        </w:rPr>
        <w:t>,</w:t>
      </w:r>
      <w:r w:rsidR="007F731F" w:rsidRPr="00540501">
        <w:rPr>
          <w:rFonts w:ascii="Arial" w:hAnsi="Arial" w:cs="Arial"/>
          <w:sz w:val="16"/>
          <w:szCs w:val="16"/>
        </w:rPr>
        <w:t xml:space="preserve">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5E308B" w:rsidRDefault="00C450B4" w:rsidP="00540501">
      <w:pPr>
        <w:pStyle w:val="a3"/>
        <w:numPr>
          <w:ilvl w:val="0"/>
          <w:numId w:val="6"/>
        </w:numPr>
        <w:spacing w:after="0"/>
        <w:jc w:val="both"/>
        <w:rPr>
          <w:rFonts w:ascii="Arial" w:hAnsi="Arial" w:cs="Arial"/>
          <w:sz w:val="16"/>
          <w:szCs w:val="16"/>
        </w:rPr>
      </w:pPr>
      <w:r>
        <w:rPr>
          <w:rFonts w:ascii="Arial" w:hAnsi="Arial" w:cs="Arial"/>
          <w:sz w:val="16"/>
          <w:szCs w:val="16"/>
        </w:rPr>
        <w:t>Светильники подходят для накладного и встраиваемого монтажа</w:t>
      </w:r>
      <w:r w:rsidR="00BE1143" w:rsidRPr="00540501">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602443">
        <w:rPr>
          <w:rFonts w:ascii="Arial" w:hAnsi="Arial" w:cs="Arial"/>
          <w:sz w:val="16"/>
          <w:szCs w:val="16"/>
        </w:rPr>
        <w:t>Светильник</w:t>
      </w:r>
      <w:r w:rsidR="00B15A03">
        <w:rPr>
          <w:rFonts w:ascii="Arial" w:hAnsi="Arial" w:cs="Arial"/>
          <w:sz w:val="16"/>
          <w:szCs w:val="16"/>
        </w:rPr>
        <w:t xml:space="preserve"> арт. </w:t>
      </w:r>
      <w:r w:rsidR="00CB6E4A" w:rsidRPr="00CB6E4A">
        <w:rPr>
          <w:rFonts w:ascii="Arial" w:hAnsi="Arial" w:cs="Arial"/>
          <w:sz w:val="16"/>
          <w:szCs w:val="16"/>
        </w:rPr>
        <w:t>52379</w:t>
      </w:r>
      <w:r w:rsidRPr="00602443">
        <w:rPr>
          <w:rFonts w:ascii="Arial" w:hAnsi="Arial" w:cs="Arial"/>
          <w:sz w:val="16"/>
          <w:szCs w:val="16"/>
        </w:rPr>
        <w:t xml:space="preserve"> </w:t>
      </w:r>
      <w:r>
        <w:rPr>
          <w:rFonts w:ascii="Arial" w:hAnsi="Arial" w:cs="Arial"/>
          <w:sz w:val="16"/>
          <w:szCs w:val="16"/>
        </w:rPr>
        <w:t>в своем составе име</w:t>
      </w:r>
      <w:r w:rsidR="00B15A03">
        <w:rPr>
          <w:rFonts w:ascii="Arial" w:hAnsi="Arial" w:cs="Arial"/>
          <w:sz w:val="16"/>
          <w:szCs w:val="16"/>
        </w:rPr>
        <w:t>е</w:t>
      </w:r>
      <w:r>
        <w:rPr>
          <w:rFonts w:ascii="Arial" w:hAnsi="Arial" w:cs="Arial"/>
          <w:sz w:val="16"/>
          <w:szCs w:val="16"/>
        </w:rPr>
        <w:t>т БАП (блок аварийного питания), который позволит светильнику работать при отключении сетевого питания</w:t>
      </w:r>
      <w:r w:rsidRPr="00602443">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Постоянный режимы работы.</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5000" w:type="pct"/>
        <w:jc w:val="center"/>
        <w:tblLook w:val="04A0" w:firstRow="1" w:lastRow="0" w:firstColumn="1" w:lastColumn="0" w:noHBand="0" w:noVBand="1"/>
      </w:tblPr>
      <w:tblGrid>
        <w:gridCol w:w="1393"/>
        <w:gridCol w:w="1949"/>
        <w:gridCol w:w="1363"/>
        <w:gridCol w:w="1669"/>
        <w:gridCol w:w="1418"/>
        <w:gridCol w:w="1403"/>
        <w:gridCol w:w="1261"/>
      </w:tblGrid>
      <w:tr w:rsidR="002E39DF" w:rsidRPr="002E39DF" w:rsidTr="00CB6E4A">
        <w:trPr>
          <w:jc w:val="center"/>
        </w:trPr>
        <w:tc>
          <w:tcPr>
            <w:tcW w:w="666" w:type="pct"/>
            <w:vAlign w:val="center"/>
          </w:tcPr>
          <w:p w:rsidR="00A86ED4" w:rsidRPr="002E39DF" w:rsidRDefault="00A86ED4" w:rsidP="004D722F">
            <w:pPr>
              <w:rPr>
                <w:rFonts w:ascii="Arial" w:hAnsi="Arial" w:cs="Arial"/>
                <w:sz w:val="12"/>
                <w:szCs w:val="12"/>
                <w:lang w:val="en-US"/>
              </w:rPr>
            </w:pPr>
            <w:r w:rsidRPr="002E39DF">
              <w:rPr>
                <w:rFonts w:ascii="Arial" w:hAnsi="Arial" w:cs="Arial"/>
                <w:sz w:val="12"/>
                <w:szCs w:val="12"/>
              </w:rPr>
              <w:t>Серия</w:t>
            </w:r>
          </w:p>
        </w:tc>
        <w:tc>
          <w:tcPr>
            <w:tcW w:w="2382" w:type="pct"/>
            <w:gridSpan w:val="3"/>
            <w:tcBorders>
              <w:bottom w:val="single" w:sz="4" w:space="0" w:color="auto"/>
              <w:right w:val="single" w:sz="4" w:space="0" w:color="auto"/>
            </w:tcBorders>
            <w:vAlign w:val="center"/>
          </w:tcPr>
          <w:p w:rsidR="00A86ED4" w:rsidRPr="002E39DF" w:rsidRDefault="00A86ED4" w:rsidP="004D722F">
            <w:pPr>
              <w:jc w:val="center"/>
              <w:rPr>
                <w:rFonts w:ascii="Arial" w:hAnsi="Arial" w:cs="Arial"/>
                <w:sz w:val="12"/>
                <w:szCs w:val="12"/>
              </w:rPr>
            </w:pPr>
            <w:r w:rsidRPr="002E39DF">
              <w:rPr>
                <w:rFonts w:ascii="Arial" w:hAnsi="Arial" w:cs="Arial"/>
                <w:sz w:val="12"/>
                <w:szCs w:val="12"/>
              </w:rPr>
              <w:t>Маркет</w:t>
            </w:r>
          </w:p>
        </w:tc>
        <w:tc>
          <w:tcPr>
            <w:tcW w:w="1952" w:type="pct"/>
            <w:gridSpan w:val="3"/>
            <w:tcBorders>
              <w:left w:val="single" w:sz="4" w:space="0" w:color="auto"/>
            </w:tcBorders>
            <w:vAlign w:val="center"/>
          </w:tcPr>
          <w:p w:rsidR="00A86ED4" w:rsidRPr="002E39DF" w:rsidRDefault="00A86ED4" w:rsidP="004D722F">
            <w:pPr>
              <w:jc w:val="center"/>
              <w:rPr>
                <w:rFonts w:ascii="Arial" w:hAnsi="Arial" w:cs="Arial"/>
                <w:sz w:val="12"/>
                <w:szCs w:val="12"/>
              </w:rPr>
            </w:pPr>
            <w:proofErr w:type="spellStart"/>
            <w:r w:rsidRPr="002E39DF">
              <w:rPr>
                <w:rFonts w:ascii="Arial" w:hAnsi="Arial" w:cs="Arial"/>
                <w:sz w:val="12"/>
                <w:szCs w:val="12"/>
              </w:rPr>
              <w:t>Грильято</w:t>
            </w:r>
            <w:proofErr w:type="spellEnd"/>
          </w:p>
        </w:tc>
      </w:tr>
      <w:tr w:rsidR="00CB6E4A" w:rsidRPr="002E39DF" w:rsidTr="00CB6E4A">
        <w:trPr>
          <w:jc w:val="center"/>
        </w:trPr>
        <w:tc>
          <w:tcPr>
            <w:tcW w:w="666" w:type="pct"/>
            <w:vAlign w:val="center"/>
          </w:tcPr>
          <w:p w:rsidR="002E39DF" w:rsidRPr="002E39DF" w:rsidRDefault="002E39DF" w:rsidP="00A86ED4">
            <w:pPr>
              <w:rPr>
                <w:rFonts w:ascii="Arial" w:hAnsi="Arial" w:cs="Arial"/>
                <w:sz w:val="12"/>
                <w:szCs w:val="12"/>
              </w:rPr>
            </w:pPr>
            <w:r w:rsidRPr="002E39DF">
              <w:rPr>
                <w:rFonts w:ascii="Arial" w:hAnsi="Arial" w:cs="Arial"/>
                <w:sz w:val="12"/>
                <w:szCs w:val="12"/>
              </w:rPr>
              <w:t>Артикул</w:t>
            </w:r>
          </w:p>
        </w:tc>
        <w:tc>
          <w:tcPr>
            <w:tcW w:w="932" w:type="pct"/>
            <w:tcBorders>
              <w:right w:val="single" w:sz="4" w:space="0" w:color="auto"/>
            </w:tcBorders>
            <w:vAlign w:val="center"/>
          </w:tcPr>
          <w:p w:rsidR="002E39DF" w:rsidRPr="002E39DF" w:rsidRDefault="002E39DF" w:rsidP="00A86ED4">
            <w:pPr>
              <w:jc w:val="center"/>
              <w:rPr>
                <w:rFonts w:ascii="Arial" w:hAnsi="Arial" w:cs="Arial"/>
                <w:sz w:val="12"/>
                <w:szCs w:val="12"/>
              </w:rPr>
            </w:pPr>
            <w:r w:rsidRPr="002E39DF">
              <w:rPr>
                <w:rFonts w:ascii="Arial" w:hAnsi="Arial" w:cs="Arial"/>
                <w:sz w:val="12"/>
                <w:szCs w:val="12"/>
              </w:rPr>
              <w:t>48912</w:t>
            </w:r>
          </w:p>
        </w:tc>
        <w:tc>
          <w:tcPr>
            <w:tcW w:w="652" w:type="pct"/>
            <w:tcBorders>
              <w:right w:val="single" w:sz="4" w:space="0" w:color="auto"/>
            </w:tcBorders>
            <w:vAlign w:val="center"/>
          </w:tcPr>
          <w:p w:rsidR="002E39DF" w:rsidRPr="002E39DF" w:rsidRDefault="002E39DF" w:rsidP="00A86ED4">
            <w:pPr>
              <w:jc w:val="center"/>
              <w:rPr>
                <w:rFonts w:ascii="Arial" w:hAnsi="Arial" w:cs="Arial"/>
                <w:sz w:val="12"/>
                <w:szCs w:val="12"/>
                <w:lang w:val="en-US"/>
              </w:rPr>
            </w:pPr>
            <w:r w:rsidRPr="002E39DF">
              <w:rPr>
                <w:rFonts w:ascii="Arial" w:hAnsi="Arial" w:cs="Arial"/>
                <w:sz w:val="12"/>
                <w:szCs w:val="12"/>
                <w:lang w:val="en-US"/>
              </w:rPr>
              <w:t>51224</w:t>
            </w:r>
          </w:p>
        </w:tc>
        <w:tc>
          <w:tcPr>
            <w:tcW w:w="798" w:type="pct"/>
            <w:tcBorders>
              <w:right w:val="single" w:sz="4" w:space="0" w:color="auto"/>
            </w:tcBorders>
            <w:vAlign w:val="center"/>
          </w:tcPr>
          <w:p w:rsidR="002E39DF" w:rsidRPr="002E39DF" w:rsidRDefault="002E39DF" w:rsidP="00A86ED4">
            <w:pPr>
              <w:jc w:val="center"/>
              <w:rPr>
                <w:rFonts w:ascii="Arial" w:hAnsi="Arial" w:cs="Arial"/>
                <w:sz w:val="12"/>
                <w:szCs w:val="12"/>
                <w:lang w:val="en-US"/>
              </w:rPr>
            </w:pPr>
            <w:r>
              <w:rPr>
                <w:rFonts w:ascii="Arial" w:hAnsi="Arial" w:cs="Arial"/>
                <w:sz w:val="12"/>
                <w:szCs w:val="12"/>
                <w:lang w:val="en-US"/>
              </w:rPr>
              <w:t>52379</w:t>
            </w:r>
          </w:p>
        </w:tc>
        <w:tc>
          <w:tcPr>
            <w:tcW w:w="678" w:type="pct"/>
            <w:tcBorders>
              <w:left w:val="single" w:sz="4" w:space="0" w:color="auto"/>
            </w:tcBorders>
            <w:vAlign w:val="center"/>
          </w:tcPr>
          <w:p w:rsidR="002E39DF" w:rsidRPr="002E39DF" w:rsidRDefault="002E39DF" w:rsidP="00A86ED4">
            <w:pPr>
              <w:jc w:val="center"/>
              <w:rPr>
                <w:rFonts w:ascii="Arial" w:hAnsi="Arial" w:cs="Arial"/>
                <w:sz w:val="12"/>
                <w:szCs w:val="12"/>
              </w:rPr>
            </w:pPr>
            <w:r w:rsidRPr="002E39DF">
              <w:rPr>
                <w:rFonts w:ascii="Arial" w:hAnsi="Arial" w:cs="Arial"/>
                <w:sz w:val="12"/>
                <w:szCs w:val="12"/>
              </w:rPr>
              <w:t>48906</w:t>
            </w:r>
          </w:p>
        </w:tc>
        <w:tc>
          <w:tcPr>
            <w:tcW w:w="671" w:type="pct"/>
            <w:vAlign w:val="center"/>
          </w:tcPr>
          <w:p w:rsidR="002E39DF" w:rsidRPr="002E39DF" w:rsidRDefault="002E39DF" w:rsidP="00A86ED4">
            <w:pPr>
              <w:jc w:val="center"/>
              <w:rPr>
                <w:rFonts w:ascii="Arial" w:hAnsi="Arial" w:cs="Arial"/>
                <w:sz w:val="12"/>
                <w:szCs w:val="12"/>
              </w:rPr>
            </w:pPr>
            <w:r w:rsidRPr="002E39DF">
              <w:rPr>
                <w:rFonts w:ascii="Arial" w:hAnsi="Arial" w:cs="Arial"/>
                <w:sz w:val="12"/>
                <w:szCs w:val="12"/>
              </w:rPr>
              <w:t>51017</w:t>
            </w:r>
          </w:p>
        </w:tc>
        <w:tc>
          <w:tcPr>
            <w:tcW w:w="603" w:type="pct"/>
            <w:vAlign w:val="center"/>
          </w:tcPr>
          <w:p w:rsidR="002E39DF" w:rsidRPr="002E39DF" w:rsidRDefault="002E39DF" w:rsidP="00A86ED4">
            <w:pPr>
              <w:jc w:val="center"/>
              <w:rPr>
                <w:rFonts w:ascii="Arial" w:hAnsi="Arial" w:cs="Arial"/>
                <w:sz w:val="12"/>
                <w:szCs w:val="12"/>
                <w:lang w:val="en-US"/>
              </w:rPr>
            </w:pPr>
            <w:r w:rsidRPr="002E39DF">
              <w:rPr>
                <w:rFonts w:ascii="Arial" w:hAnsi="Arial" w:cs="Arial"/>
                <w:sz w:val="12"/>
                <w:szCs w:val="12"/>
              </w:rPr>
              <w:t>52519</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Напряжение питания</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175-265В</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Частота сети</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50Гц</w:t>
            </w:r>
          </w:p>
        </w:tc>
      </w:tr>
      <w:tr w:rsidR="00CB6E4A" w:rsidRPr="002E39DF" w:rsidTr="00CB6E4A">
        <w:trPr>
          <w:jc w:val="center"/>
        </w:trPr>
        <w:tc>
          <w:tcPr>
            <w:tcW w:w="666" w:type="pct"/>
            <w:vAlign w:val="center"/>
          </w:tcPr>
          <w:p w:rsidR="002E39DF" w:rsidRPr="002E39DF" w:rsidRDefault="002E39DF" w:rsidP="00A86ED4">
            <w:pPr>
              <w:rPr>
                <w:rFonts w:ascii="Arial" w:hAnsi="Arial" w:cs="Arial"/>
                <w:sz w:val="12"/>
                <w:szCs w:val="12"/>
              </w:rPr>
            </w:pPr>
            <w:r w:rsidRPr="002E39DF">
              <w:rPr>
                <w:rFonts w:ascii="Arial" w:hAnsi="Arial" w:cs="Arial"/>
                <w:sz w:val="12"/>
                <w:szCs w:val="12"/>
              </w:rPr>
              <w:t>Потребляемая мощность</w:t>
            </w:r>
          </w:p>
        </w:tc>
        <w:tc>
          <w:tcPr>
            <w:tcW w:w="932" w:type="pct"/>
            <w:tcBorders>
              <w:right w:val="single" w:sz="4" w:space="0" w:color="auto"/>
            </w:tcBorders>
            <w:vAlign w:val="center"/>
          </w:tcPr>
          <w:p w:rsidR="002E39DF" w:rsidRPr="002E39DF" w:rsidRDefault="002E39DF" w:rsidP="00A86ED4">
            <w:pPr>
              <w:jc w:val="center"/>
              <w:rPr>
                <w:rFonts w:ascii="Arial" w:hAnsi="Arial" w:cs="Arial"/>
                <w:sz w:val="12"/>
                <w:szCs w:val="12"/>
              </w:rPr>
            </w:pPr>
            <w:r w:rsidRPr="002E39DF">
              <w:rPr>
                <w:rFonts w:ascii="Arial" w:hAnsi="Arial" w:cs="Arial"/>
                <w:sz w:val="12"/>
                <w:szCs w:val="12"/>
              </w:rPr>
              <w:t>36Вт</w:t>
            </w:r>
          </w:p>
        </w:tc>
        <w:tc>
          <w:tcPr>
            <w:tcW w:w="652" w:type="pct"/>
            <w:tcBorders>
              <w:left w:val="single" w:sz="4" w:space="0" w:color="auto"/>
              <w:right w:val="single" w:sz="4" w:space="0" w:color="auto"/>
            </w:tcBorders>
            <w:vAlign w:val="center"/>
          </w:tcPr>
          <w:p w:rsidR="002E39DF" w:rsidRPr="002E39DF" w:rsidRDefault="002E39DF" w:rsidP="002E39DF">
            <w:pPr>
              <w:jc w:val="center"/>
              <w:rPr>
                <w:rFonts w:ascii="Arial" w:hAnsi="Arial" w:cs="Arial"/>
                <w:sz w:val="12"/>
                <w:szCs w:val="12"/>
              </w:rPr>
            </w:pPr>
            <w:r w:rsidRPr="002E39DF">
              <w:rPr>
                <w:rFonts w:ascii="Arial" w:hAnsi="Arial" w:cs="Arial"/>
                <w:sz w:val="12"/>
                <w:szCs w:val="12"/>
              </w:rPr>
              <w:t>40Вт</w:t>
            </w:r>
          </w:p>
        </w:tc>
        <w:tc>
          <w:tcPr>
            <w:tcW w:w="2147" w:type="pct"/>
            <w:gridSpan w:val="3"/>
            <w:tcBorders>
              <w:left w:val="single" w:sz="4" w:space="0" w:color="auto"/>
            </w:tcBorders>
            <w:vAlign w:val="center"/>
          </w:tcPr>
          <w:p w:rsidR="002E39DF" w:rsidRPr="002E39DF" w:rsidRDefault="002E39DF" w:rsidP="00A86ED4">
            <w:pPr>
              <w:jc w:val="center"/>
              <w:rPr>
                <w:rFonts w:ascii="Arial" w:hAnsi="Arial" w:cs="Arial"/>
                <w:sz w:val="12"/>
                <w:szCs w:val="12"/>
              </w:rPr>
            </w:pPr>
            <w:r w:rsidRPr="002E39DF">
              <w:rPr>
                <w:rFonts w:ascii="Arial" w:hAnsi="Arial" w:cs="Arial"/>
                <w:sz w:val="12"/>
                <w:szCs w:val="12"/>
              </w:rPr>
              <w:t>36Вт</w:t>
            </w:r>
          </w:p>
        </w:tc>
        <w:tc>
          <w:tcPr>
            <w:tcW w:w="603" w:type="pct"/>
            <w:vAlign w:val="center"/>
          </w:tcPr>
          <w:p w:rsidR="002E39DF" w:rsidRPr="002E39DF" w:rsidRDefault="002E39DF" w:rsidP="00A86ED4">
            <w:pPr>
              <w:jc w:val="center"/>
              <w:rPr>
                <w:rFonts w:ascii="Arial" w:hAnsi="Arial" w:cs="Arial"/>
                <w:sz w:val="12"/>
                <w:szCs w:val="12"/>
              </w:rPr>
            </w:pPr>
            <w:r w:rsidRPr="002E39DF">
              <w:rPr>
                <w:rFonts w:ascii="Arial" w:hAnsi="Arial" w:cs="Arial"/>
                <w:sz w:val="12"/>
                <w:szCs w:val="12"/>
              </w:rPr>
              <w:t>40Вт</w:t>
            </w:r>
          </w:p>
        </w:tc>
      </w:tr>
      <w:tr w:rsidR="002E39DF"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Коэффициент мощности</w:t>
            </w:r>
          </w:p>
        </w:tc>
        <w:tc>
          <w:tcPr>
            <w:tcW w:w="3731" w:type="pct"/>
            <w:gridSpan w:val="5"/>
            <w:tcBorders>
              <w:right w:val="single" w:sz="4" w:space="0" w:color="auto"/>
            </w:tcBorders>
            <w:vAlign w:val="center"/>
          </w:tcPr>
          <w:p w:rsidR="00A86ED4" w:rsidRPr="002E39DF" w:rsidRDefault="00A86ED4" w:rsidP="00A86ED4">
            <w:pPr>
              <w:jc w:val="center"/>
              <w:rPr>
                <w:rFonts w:ascii="Arial" w:hAnsi="Arial" w:cs="Arial"/>
                <w:sz w:val="12"/>
                <w:szCs w:val="12"/>
                <w:lang w:val="en-US"/>
              </w:rPr>
            </w:pPr>
            <w:r w:rsidRPr="002E39DF">
              <w:rPr>
                <w:rFonts w:ascii="Arial" w:hAnsi="Arial" w:cs="Arial"/>
                <w:sz w:val="12"/>
                <w:szCs w:val="12"/>
                <w:lang w:val="en-US"/>
              </w:rPr>
              <w:t>&gt;</w:t>
            </w:r>
            <w:r w:rsidRPr="002E39DF">
              <w:rPr>
                <w:rFonts w:ascii="Arial" w:hAnsi="Arial" w:cs="Arial"/>
                <w:sz w:val="12"/>
                <w:szCs w:val="12"/>
              </w:rPr>
              <w:t>0,9</w:t>
            </w:r>
          </w:p>
        </w:tc>
        <w:tc>
          <w:tcPr>
            <w:tcW w:w="603" w:type="pct"/>
            <w:tcBorders>
              <w:left w:val="single" w:sz="4" w:space="0" w:color="auto"/>
            </w:tcBorders>
            <w:vAlign w:val="center"/>
          </w:tcPr>
          <w:p w:rsidR="00A86ED4" w:rsidRPr="002E39DF" w:rsidRDefault="00A86ED4" w:rsidP="00A86ED4">
            <w:pPr>
              <w:jc w:val="center"/>
              <w:rPr>
                <w:rFonts w:ascii="Arial" w:hAnsi="Arial" w:cs="Arial"/>
                <w:sz w:val="12"/>
                <w:szCs w:val="12"/>
                <w:lang w:val="en-US"/>
              </w:rPr>
            </w:pPr>
            <w:r w:rsidRPr="002E39DF">
              <w:rPr>
                <w:rFonts w:ascii="Arial" w:hAnsi="Arial" w:cs="Arial"/>
                <w:sz w:val="12"/>
                <w:szCs w:val="12"/>
                <w:lang w:val="en-US"/>
              </w:rPr>
              <w:t>&gt;0.95</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Источник света</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 xml:space="preserve">Светодиоды </w:t>
            </w:r>
            <w:r w:rsidRPr="002E39DF">
              <w:rPr>
                <w:rFonts w:ascii="Arial" w:hAnsi="Arial" w:cs="Arial"/>
                <w:sz w:val="12"/>
                <w:szCs w:val="12"/>
                <w:lang w:val="en-US"/>
              </w:rPr>
              <w:t>smd2835</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Количество светодиодов</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72</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Материал рассеивателя</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Светотехнический полистирол</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Тип рассеивателя (см. на упаковке)</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матовый</w:t>
            </w:r>
          </w:p>
        </w:tc>
      </w:tr>
      <w:tr w:rsidR="00CB6E4A" w:rsidRPr="002E39DF" w:rsidTr="00CB6E4A">
        <w:trPr>
          <w:jc w:val="center"/>
        </w:trPr>
        <w:tc>
          <w:tcPr>
            <w:tcW w:w="666" w:type="pct"/>
            <w:vAlign w:val="center"/>
          </w:tcPr>
          <w:p w:rsidR="00CB6E4A" w:rsidRPr="002E39DF" w:rsidRDefault="00CB6E4A" w:rsidP="00A86ED4">
            <w:pPr>
              <w:rPr>
                <w:rFonts w:ascii="Arial" w:hAnsi="Arial" w:cs="Arial"/>
                <w:sz w:val="12"/>
                <w:szCs w:val="12"/>
              </w:rPr>
            </w:pPr>
            <w:r w:rsidRPr="002E39DF">
              <w:rPr>
                <w:rFonts w:ascii="Arial" w:hAnsi="Arial" w:cs="Arial"/>
                <w:sz w:val="12"/>
                <w:szCs w:val="12"/>
              </w:rPr>
              <w:t>Световой поток, лм</w:t>
            </w:r>
          </w:p>
        </w:tc>
        <w:tc>
          <w:tcPr>
            <w:tcW w:w="932" w:type="pct"/>
            <w:tcBorders>
              <w:right w:val="single" w:sz="4" w:space="0" w:color="auto"/>
            </w:tcBorders>
            <w:vAlign w:val="center"/>
          </w:tcPr>
          <w:p w:rsidR="00CB6E4A" w:rsidRPr="002E39DF" w:rsidRDefault="00CB6E4A" w:rsidP="002E39DF">
            <w:pPr>
              <w:jc w:val="center"/>
              <w:rPr>
                <w:rFonts w:ascii="Arial" w:hAnsi="Arial" w:cs="Arial"/>
                <w:sz w:val="12"/>
                <w:szCs w:val="12"/>
                <w:lang w:val="en-US"/>
              </w:rPr>
            </w:pPr>
            <w:r>
              <w:rPr>
                <w:rFonts w:ascii="Arial" w:hAnsi="Arial" w:cs="Arial"/>
                <w:sz w:val="12"/>
                <w:szCs w:val="12"/>
                <w:lang w:val="en-US"/>
              </w:rPr>
              <w:t>3600</w:t>
            </w:r>
          </w:p>
        </w:tc>
        <w:tc>
          <w:tcPr>
            <w:tcW w:w="652" w:type="pct"/>
            <w:tcBorders>
              <w:left w:val="single" w:sz="4" w:space="0" w:color="auto"/>
              <w:right w:val="single" w:sz="4" w:space="0" w:color="auto"/>
            </w:tcBorders>
            <w:vAlign w:val="center"/>
          </w:tcPr>
          <w:p w:rsidR="00CB6E4A" w:rsidRPr="002E39DF" w:rsidRDefault="00CB6E4A" w:rsidP="002E39DF">
            <w:pPr>
              <w:jc w:val="center"/>
              <w:rPr>
                <w:rFonts w:ascii="Arial" w:hAnsi="Arial" w:cs="Arial"/>
                <w:sz w:val="12"/>
                <w:szCs w:val="12"/>
                <w:lang w:val="en-US"/>
              </w:rPr>
            </w:pPr>
            <w:r>
              <w:rPr>
                <w:rFonts w:ascii="Arial" w:hAnsi="Arial" w:cs="Arial"/>
                <w:sz w:val="12"/>
                <w:szCs w:val="12"/>
                <w:lang w:val="en-US"/>
              </w:rPr>
              <w:t>4000</w:t>
            </w:r>
          </w:p>
        </w:tc>
        <w:tc>
          <w:tcPr>
            <w:tcW w:w="798" w:type="pct"/>
            <w:tcBorders>
              <w:left w:val="single" w:sz="4" w:space="0" w:color="auto"/>
              <w:right w:val="single" w:sz="4" w:space="0" w:color="auto"/>
            </w:tcBorders>
            <w:vAlign w:val="center"/>
          </w:tcPr>
          <w:p w:rsidR="00CB6E4A" w:rsidRPr="00CB6E4A" w:rsidRDefault="00CB6E4A" w:rsidP="00CB6E4A">
            <w:pPr>
              <w:jc w:val="center"/>
              <w:rPr>
                <w:rFonts w:ascii="Arial" w:hAnsi="Arial" w:cs="Arial"/>
                <w:sz w:val="12"/>
                <w:szCs w:val="12"/>
                <w:lang w:val="en-US"/>
              </w:rPr>
            </w:pPr>
            <w:r>
              <w:rPr>
                <w:rFonts w:ascii="Arial" w:hAnsi="Arial" w:cs="Arial"/>
                <w:sz w:val="12"/>
                <w:szCs w:val="12"/>
                <w:lang w:val="en-US"/>
              </w:rPr>
              <w:t>3960</w:t>
            </w:r>
          </w:p>
        </w:tc>
        <w:tc>
          <w:tcPr>
            <w:tcW w:w="1349" w:type="pct"/>
            <w:gridSpan w:val="2"/>
            <w:tcBorders>
              <w:left w:val="single" w:sz="4" w:space="0" w:color="auto"/>
            </w:tcBorders>
            <w:vAlign w:val="center"/>
          </w:tcPr>
          <w:p w:rsidR="00CB6E4A" w:rsidRPr="002E39DF" w:rsidRDefault="00CB6E4A" w:rsidP="00A86ED4">
            <w:pPr>
              <w:jc w:val="center"/>
              <w:rPr>
                <w:rFonts w:ascii="Arial" w:hAnsi="Arial" w:cs="Arial"/>
                <w:sz w:val="12"/>
                <w:szCs w:val="12"/>
              </w:rPr>
            </w:pPr>
            <w:r w:rsidRPr="002E39DF">
              <w:rPr>
                <w:rFonts w:ascii="Arial" w:hAnsi="Arial" w:cs="Arial"/>
                <w:sz w:val="12"/>
                <w:szCs w:val="12"/>
              </w:rPr>
              <w:t>3600</w:t>
            </w:r>
          </w:p>
        </w:tc>
        <w:tc>
          <w:tcPr>
            <w:tcW w:w="603" w:type="pct"/>
            <w:vAlign w:val="center"/>
          </w:tcPr>
          <w:p w:rsidR="00CB6E4A" w:rsidRPr="002E39DF" w:rsidRDefault="00CB6E4A" w:rsidP="00A86ED4">
            <w:pPr>
              <w:jc w:val="center"/>
              <w:rPr>
                <w:rFonts w:ascii="Arial" w:hAnsi="Arial" w:cs="Arial"/>
                <w:sz w:val="12"/>
                <w:szCs w:val="12"/>
              </w:rPr>
            </w:pPr>
            <w:r w:rsidRPr="002E39DF">
              <w:rPr>
                <w:rFonts w:ascii="Arial" w:hAnsi="Arial" w:cs="Arial"/>
                <w:sz w:val="12"/>
                <w:szCs w:val="12"/>
              </w:rPr>
              <w:t>4200</w:t>
            </w:r>
          </w:p>
        </w:tc>
      </w:tr>
      <w:tr w:rsidR="00CB6E4A" w:rsidRPr="002E39DF" w:rsidTr="00CB6E4A">
        <w:trPr>
          <w:jc w:val="center"/>
        </w:trPr>
        <w:tc>
          <w:tcPr>
            <w:tcW w:w="666" w:type="pct"/>
            <w:vAlign w:val="center"/>
          </w:tcPr>
          <w:p w:rsidR="00CB6E4A" w:rsidRPr="002E39DF" w:rsidRDefault="00CB6E4A" w:rsidP="00A86ED4">
            <w:pPr>
              <w:rPr>
                <w:rFonts w:ascii="Arial" w:hAnsi="Arial" w:cs="Arial"/>
                <w:sz w:val="12"/>
                <w:szCs w:val="12"/>
              </w:rPr>
            </w:pPr>
            <w:r w:rsidRPr="002E39DF">
              <w:rPr>
                <w:rFonts w:ascii="Arial" w:hAnsi="Arial" w:cs="Arial"/>
                <w:sz w:val="12"/>
                <w:szCs w:val="12"/>
              </w:rPr>
              <w:t>Коррелированная цветовая температура</w:t>
            </w:r>
          </w:p>
        </w:tc>
        <w:tc>
          <w:tcPr>
            <w:tcW w:w="1584" w:type="pct"/>
            <w:gridSpan w:val="2"/>
            <w:tcBorders>
              <w:right w:val="single" w:sz="4" w:space="0" w:color="auto"/>
            </w:tcBorders>
            <w:vAlign w:val="center"/>
          </w:tcPr>
          <w:p w:rsidR="00CB6E4A" w:rsidRPr="002E39DF" w:rsidRDefault="00CB6E4A" w:rsidP="00CB6E4A">
            <w:pPr>
              <w:jc w:val="center"/>
              <w:rPr>
                <w:rFonts w:ascii="Arial" w:hAnsi="Arial" w:cs="Arial"/>
                <w:sz w:val="12"/>
                <w:szCs w:val="12"/>
                <w:lang w:val="en-US"/>
              </w:rPr>
            </w:pPr>
            <w:r>
              <w:rPr>
                <w:rFonts w:ascii="Arial" w:hAnsi="Arial" w:cs="Arial"/>
                <w:sz w:val="12"/>
                <w:szCs w:val="12"/>
                <w:lang w:val="en-US"/>
              </w:rPr>
              <w:t>4000K</w:t>
            </w:r>
          </w:p>
        </w:tc>
        <w:tc>
          <w:tcPr>
            <w:tcW w:w="798" w:type="pct"/>
            <w:tcBorders>
              <w:left w:val="single" w:sz="4" w:space="0" w:color="auto"/>
              <w:right w:val="single" w:sz="4" w:space="0" w:color="auto"/>
            </w:tcBorders>
            <w:vAlign w:val="center"/>
          </w:tcPr>
          <w:p w:rsidR="00CB6E4A" w:rsidRPr="002E39DF" w:rsidRDefault="00CB6E4A" w:rsidP="00CB6E4A">
            <w:pPr>
              <w:jc w:val="center"/>
              <w:rPr>
                <w:rFonts w:ascii="Arial" w:hAnsi="Arial" w:cs="Arial"/>
                <w:sz w:val="12"/>
                <w:szCs w:val="12"/>
                <w:lang w:val="en-US"/>
              </w:rPr>
            </w:pPr>
            <w:r>
              <w:rPr>
                <w:rFonts w:ascii="Arial" w:hAnsi="Arial" w:cs="Arial"/>
                <w:sz w:val="12"/>
                <w:szCs w:val="12"/>
                <w:lang w:val="en-US"/>
              </w:rPr>
              <w:t>5000K</w:t>
            </w:r>
          </w:p>
        </w:tc>
        <w:tc>
          <w:tcPr>
            <w:tcW w:w="1952" w:type="pct"/>
            <w:gridSpan w:val="3"/>
            <w:tcBorders>
              <w:left w:val="single" w:sz="4" w:space="0" w:color="auto"/>
            </w:tcBorders>
            <w:vAlign w:val="center"/>
          </w:tcPr>
          <w:p w:rsidR="00CB6E4A" w:rsidRPr="002E39DF" w:rsidRDefault="00CB6E4A" w:rsidP="00A86ED4">
            <w:pPr>
              <w:jc w:val="center"/>
              <w:rPr>
                <w:rFonts w:ascii="Arial" w:hAnsi="Arial" w:cs="Arial"/>
                <w:sz w:val="12"/>
                <w:szCs w:val="12"/>
                <w:lang w:val="en-US"/>
              </w:rPr>
            </w:pPr>
            <w:r w:rsidRPr="002E39DF">
              <w:rPr>
                <w:rFonts w:ascii="Arial" w:hAnsi="Arial" w:cs="Arial"/>
                <w:sz w:val="12"/>
                <w:szCs w:val="12"/>
                <w:lang w:val="en-US"/>
              </w:rPr>
              <w:t>4000K</w:t>
            </w:r>
          </w:p>
        </w:tc>
      </w:tr>
      <w:tr w:rsidR="00CB6E4A" w:rsidRPr="002E39DF" w:rsidTr="00CB6E4A">
        <w:trPr>
          <w:jc w:val="center"/>
        </w:trPr>
        <w:tc>
          <w:tcPr>
            <w:tcW w:w="666" w:type="pct"/>
            <w:vAlign w:val="center"/>
          </w:tcPr>
          <w:p w:rsidR="00CB6E4A" w:rsidRPr="002E39DF" w:rsidRDefault="00CB6E4A" w:rsidP="00A86ED4">
            <w:pPr>
              <w:rPr>
                <w:rFonts w:ascii="Arial" w:hAnsi="Arial" w:cs="Arial"/>
                <w:sz w:val="12"/>
                <w:szCs w:val="12"/>
              </w:rPr>
            </w:pPr>
            <w:r w:rsidRPr="002E39DF">
              <w:rPr>
                <w:rFonts w:ascii="Arial" w:hAnsi="Arial" w:cs="Arial"/>
                <w:sz w:val="12"/>
                <w:szCs w:val="12"/>
              </w:rPr>
              <w:t>Общий индекс цветопередачи</w:t>
            </w:r>
          </w:p>
        </w:tc>
        <w:tc>
          <w:tcPr>
            <w:tcW w:w="932" w:type="pct"/>
            <w:tcBorders>
              <w:right w:val="single" w:sz="4" w:space="0" w:color="auto"/>
            </w:tcBorders>
            <w:vAlign w:val="center"/>
          </w:tcPr>
          <w:p w:rsidR="00CB6E4A" w:rsidRPr="002E39DF" w:rsidRDefault="00CB6E4A" w:rsidP="00A86ED4">
            <w:pPr>
              <w:jc w:val="center"/>
              <w:rPr>
                <w:rFonts w:ascii="Arial" w:hAnsi="Arial" w:cs="Arial"/>
                <w:sz w:val="12"/>
                <w:szCs w:val="12"/>
                <w:lang w:val="en-US"/>
              </w:rPr>
            </w:pPr>
            <w:r w:rsidRPr="002E39DF">
              <w:rPr>
                <w:rFonts w:ascii="Arial" w:hAnsi="Arial" w:cs="Arial"/>
                <w:sz w:val="12"/>
                <w:szCs w:val="12"/>
                <w:lang w:val="en-US"/>
              </w:rPr>
              <w:t>&gt;</w:t>
            </w:r>
            <w:r w:rsidRPr="002E39DF">
              <w:rPr>
                <w:rFonts w:ascii="Arial" w:hAnsi="Arial" w:cs="Arial"/>
                <w:sz w:val="12"/>
                <w:szCs w:val="12"/>
              </w:rPr>
              <w:t>9</w:t>
            </w:r>
            <w:r w:rsidRPr="002E39DF">
              <w:rPr>
                <w:rFonts w:ascii="Arial" w:hAnsi="Arial" w:cs="Arial"/>
                <w:sz w:val="12"/>
                <w:szCs w:val="12"/>
                <w:lang w:val="en-US"/>
              </w:rPr>
              <w:t>0</w:t>
            </w:r>
          </w:p>
        </w:tc>
        <w:tc>
          <w:tcPr>
            <w:tcW w:w="1450" w:type="pct"/>
            <w:gridSpan w:val="2"/>
            <w:tcBorders>
              <w:right w:val="single" w:sz="4" w:space="0" w:color="auto"/>
            </w:tcBorders>
            <w:vAlign w:val="center"/>
          </w:tcPr>
          <w:p w:rsidR="00CB6E4A" w:rsidRPr="002E39DF" w:rsidRDefault="00CB6E4A" w:rsidP="00A86ED4">
            <w:pPr>
              <w:jc w:val="center"/>
              <w:rPr>
                <w:rFonts w:ascii="Arial" w:hAnsi="Arial" w:cs="Arial"/>
                <w:sz w:val="12"/>
                <w:szCs w:val="12"/>
              </w:rPr>
            </w:pPr>
            <w:r w:rsidRPr="002E39DF">
              <w:rPr>
                <w:rFonts w:ascii="Arial" w:hAnsi="Arial" w:cs="Arial"/>
                <w:sz w:val="12"/>
                <w:szCs w:val="12"/>
                <w:lang w:val="en-US"/>
              </w:rPr>
              <w:t>&gt;</w:t>
            </w:r>
            <w:r w:rsidRPr="002E39DF">
              <w:rPr>
                <w:rFonts w:ascii="Arial" w:hAnsi="Arial" w:cs="Arial"/>
                <w:sz w:val="12"/>
                <w:szCs w:val="12"/>
              </w:rPr>
              <w:t>8</w:t>
            </w:r>
            <w:r w:rsidRPr="002E39DF">
              <w:rPr>
                <w:rFonts w:ascii="Arial" w:hAnsi="Arial" w:cs="Arial"/>
                <w:sz w:val="12"/>
                <w:szCs w:val="12"/>
                <w:lang w:val="en-US"/>
              </w:rPr>
              <w:t>0</w:t>
            </w:r>
          </w:p>
        </w:tc>
        <w:tc>
          <w:tcPr>
            <w:tcW w:w="678" w:type="pct"/>
            <w:vAlign w:val="center"/>
          </w:tcPr>
          <w:p w:rsidR="00CB6E4A" w:rsidRPr="002E39DF" w:rsidRDefault="00CB6E4A" w:rsidP="00A86ED4">
            <w:pPr>
              <w:jc w:val="center"/>
              <w:rPr>
                <w:rFonts w:ascii="Arial" w:hAnsi="Arial" w:cs="Arial"/>
                <w:sz w:val="12"/>
                <w:szCs w:val="12"/>
              </w:rPr>
            </w:pPr>
            <w:r w:rsidRPr="002E39DF">
              <w:rPr>
                <w:rFonts w:ascii="Arial" w:hAnsi="Arial" w:cs="Arial"/>
                <w:sz w:val="12"/>
                <w:szCs w:val="12"/>
                <w:lang w:val="en-US"/>
              </w:rPr>
              <w:t>&gt;</w:t>
            </w:r>
            <w:r w:rsidRPr="002E39DF">
              <w:rPr>
                <w:rFonts w:ascii="Arial" w:hAnsi="Arial" w:cs="Arial"/>
                <w:sz w:val="12"/>
                <w:szCs w:val="12"/>
              </w:rPr>
              <w:t>8</w:t>
            </w:r>
            <w:r w:rsidRPr="002E39DF">
              <w:rPr>
                <w:rFonts w:ascii="Arial" w:hAnsi="Arial" w:cs="Arial"/>
                <w:sz w:val="12"/>
                <w:szCs w:val="12"/>
                <w:lang w:val="en-US"/>
              </w:rPr>
              <w:t>0</w:t>
            </w:r>
          </w:p>
        </w:tc>
        <w:tc>
          <w:tcPr>
            <w:tcW w:w="671" w:type="pct"/>
            <w:tcBorders>
              <w:left w:val="single" w:sz="4" w:space="0" w:color="auto"/>
            </w:tcBorders>
            <w:vAlign w:val="center"/>
          </w:tcPr>
          <w:p w:rsidR="00CB6E4A" w:rsidRPr="002E39DF" w:rsidRDefault="00CB6E4A" w:rsidP="00A86ED4">
            <w:pPr>
              <w:jc w:val="center"/>
              <w:rPr>
                <w:rFonts w:ascii="Arial" w:hAnsi="Arial" w:cs="Arial"/>
                <w:sz w:val="12"/>
                <w:szCs w:val="12"/>
                <w:lang w:val="en-US"/>
              </w:rPr>
            </w:pPr>
            <w:r w:rsidRPr="002E39DF">
              <w:rPr>
                <w:rFonts w:ascii="Arial" w:hAnsi="Arial" w:cs="Arial"/>
                <w:sz w:val="12"/>
                <w:szCs w:val="12"/>
                <w:lang w:val="en-US"/>
              </w:rPr>
              <w:t>&gt;</w:t>
            </w:r>
            <w:r w:rsidRPr="002E39DF">
              <w:rPr>
                <w:rFonts w:ascii="Arial" w:hAnsi="Arial" w:cs="Arial"/>
                <w:sz w:val="12"/>
                <w:szCs w:val="12"/>
              </w:rPr>
              <w:t>9</w:t>
            </w:r>
            <w:r w:rsidRPr="002E39DF">
              <w:rPr>
                <w:rFonts w:ascii="Arial" w:hAnsi="Arial" w:cs="Arial"/>
                <w:sz w:val="12"/>
                <w:szCs w:val="12"/>
                <w:lang w:val="en-US"/>
              </w:rPr>
              <w:t>0</w:t>
            </w:r>
          </w:p>
        </w:tc>
        <w:tc>
          <w:tcPr>
            <w:tcW w:w="603" w:type="pct"/>
            <w:tcBorders>
              <w:left w:val="single" w:sz="4" w:space="0" w:color="auto"/>
            </w:tcBorders>
            <w:vAlign w:val="center"/>
          </w:tcPr>
          <w:p w:rsidR="00CB6E4A" w:rsidRPr="002E39DF" w:rsidRDefault="00CB6E4A" w:rsidP="00A86ED4">
            <w:pPr>
              <w:jc w:val="center"/>
              <w:rPr>
                <w:rFonts w:ascii="Arial" w:hAnsi="Arial" w:cs="Arial"/>
                <w:sz w:val="12"/>
                <w:szCs w:val="12"/>
                <w:lang w:val="en-US"/>
              </w:rPr>
            </w:pPr>
            <w:r w:rsidRPr="002E39DF">
              <w:rPr>
                <w:rFonts w:ascii="Arial" w:hAnsi="Arial" w:cs="Arial"/>
                <w:sz w:val="12"/>
                <w:szCs w:val="12"/>
                <w:lang w:val="en-US"/>
              </w:rPr>
              <w:t>&gt;</w:t>
            </w:r>
            <w:r w:rsidRPr="002E39DF">
              <w:rPr>
                <w:rFonts w:ascii="Arial" w:hAnsi="Arial" w:cs="Arial"/>
                <w:sz w:val="12"/>
                <w:szCs w:val="12"/>
              </w:rPr>
              <w:t>8</w:t>
            </w:r>
            <w:r w:rsidRPr="002E39DF">
              <w:rPr>
                <w:rFonts w:ascii="Arial" w:hAnsi="Arial" w:cs="Arial"/>
                <w:sz w:val="12"/>
                <w:szCs w:val="12"/>
                <w:lang w:val="en-US"/>
              </w:rPr>
              <w:t>0</w:t>
            </w:r>
          </w:p>
        </w:tc>
      </w:tr>
      <w:tr w:rsidR="002E39DF"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Коэффициент пульсации освещенности</w:t>
            </w:r>
          </w:p>
        </w:tc>
        <w:tc>
          <w:tcPr>
            <w:tcW w:w="3731" w:type="pct"/>
            <w:gridSpan w:val="5"/>
            <w:tcBorders>
              <w:right w:val="single" w:sz="4" w:space="0" w:color="auto"/>
            </w:tcBorders>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&lt;5%</w:t>
            </w:r>
          </w:p>
        </w:tc>
        <w:tc>
          <w:tcPr>
            <w:tcW w:w="603" w:type="pct"/>
            <w:tcBorders>
              <w:left w:val="single" w:sz="4" w:space="0" w:color="auto"/>
            </w:tcBorders>
            <w:vAlign w:val="center"/>
          </w:tcPr>
          <w:p w:rsidR="00A86ED4" w:rsidRPr="002E39DF" w:rsidRDefault="00A86ED4" w:rsidP="00A86ED4">
            <w:pPr>
              <w:jc w:val="center"/>
              <w:rPr>
                <w:rFonts w:ascii="Arial" w:hAnsi="Arial" w:cs="Arial"/>
                <w:sz w:val="12"/>
                <w:szCs w:val="12"/>
                <w:lang w:val="en-US"/>
              </w:rPr>
            </w:pPr>
            <w:r w:rsidRPr="002E39DF">
              <w:rPr>
                <w:rFonts w:ascii="Arial" w:hAnsi="Arial" w:cs="Arial"/>
                <w:sz w:val="12"/>
                <w:szCs w:val="12"/>
                <w:lang w:val="en-US"/>
              </w:rPr>
              <w:t>&lt;1%</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Угол рассеяния</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120°</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Тип кривой силы света</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Д (косинусная)</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 xml:space="preserve">Класс </w:t>
            </w:r>
            <w:proofErr w:type="spellStart"/>
            <w:r w:rsidRPr="002E39DF">
              <w:rPr>
                <w:rFonts w:ascii="Arial" w:hAnsi="Arial" w:cs="Arial"/>
                <w:sz w:val="12"/>
                <w:szCs w:val="12"/>
              </w:rPr>
              <w:t>светораспределения</w:t>
            </w:r>
            <w:proofErr w:type="spellEnd"/>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П (прямого света)</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Температура эксплуатации</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0.. +4</w:t>
            </w:r>
            <w:r w:rsidRPr="002E39DF">
              <w:rPr>
                <w:rFonts w:ascii="Arial" w:hAnsi="Arial" w:cs="Arial"/>
                <w:sz w:val="12"/>
                <w:szCs w:val="12"/>
                <w:lang w:val="en-US"/>
              </w:rPr>
              <w:t>5</w:t>
            </w:r>
            <w:r w:rsidRPr="002E39DF">
              <w:rPr>
                <w:rFonts w:ascii="Arial" w:hAnsi="Arial" w:cs="Arial"/>
                <w:sz w:val="12"/>
                <w:szCs w:val="12"/>
              </w:rPr>
              <w:t xml:space="preserve"> °С</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Относительная влажность не более</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80</w:t>
            </w:r>
            <w:r w:rsidRPr="002E39DF">
              <w:rPr>
                <w:rFonts w:ascii="Arial" w:hAnsi="Arial" w:cs="Arial"/>
                <w:sz w:val="12"/>
                <w:szCs w:val="12"/>
                <w:lang w:val="en-US"/>
              </w:rPr>
              <w:t>% (</w:t>
            </w:r>
            <w:r w:rsidRPr="002E39DF">
              <w:rPr>
                <w:rFonts w:ascii="Arial" w:hAnsi="Arial" w:cs="Arial"/>
                <w:sz w:val="12"/>
                <w:szCs w:val="12"/>
              </w:rPr>
              <w:t xml:space="preserve">при </w:t>
            </w:r>
            <w:r w:rsidRPr="002E39DF">
              <w:rPr>
                <w:rFonts w:ascii="Arial" w:hAnsi="Arial" w:cs="Arial"/>
                <w:sz w:val="12"/>
                <w:szCs w:val="12"/>
                <w:lang w:val="en-US"/>
              </w:rPr>
              <w:t>25</w:t>
            </w:r>
            <w:r w:rsidRPr="002E39DF">
              <w:rPr>
                <w:rFonts w:ascii="Arial" w:hAnsi="Arial" w:cs="Arial"/>
                <w:sz w:val="12"/>
                <w:szCs w:val="12"/>
              </w:rPr>
              <w:t>°С</w:t>
            </w:r>
            <w:r w:rsidRPr="002E39DF">
              <w:rPr>
                <w:rFonts w:ascii="Arial" w:hAnsi="Arial" w:cs="Arial"/>
                <w:sz w:val="12"/>
                <w:szCs w:val="12"/>
                <w:lang w:val="en-US"/>
              </w:rPr>
              <w:t>)</w:t>
            </w:r>
          </w:p>
        </w:tc>
      </w:tr>
      <w:tr w:rsidR="00CB6E4A" w:rsidRPr="002E39DF" w:rsidTr="00CB6E4A">
        <w:trPr>
          <w:jc w:val="center"/>
        </w:trPr>
        <w:tc>
          <w:tcPr>
            <w:tcW w:w="666" w:type="pct"/>
            <w:vAlign w:val="center"/>
          </w:tcPr>
          <w:p w:rsidR="00CB6E4A" w:rsidRPr="002E39DF" w:rsidRDefault="00CB6E4A" w:rsidP="00A86ED4">
            <w:pPr>
              <w:rPr>
                <w:rFonts w:ascii="Arial" w:hAnsi="Arial" w:cs="Arial"/>
                <w:sz w:val="12"/>
                <w:szCs w:val="12"/>
              </w:rPr>
            </w:pPr>
            <w:r w:rsidRPr="002E39DF">
              <w:rPr>
                <w:rFonts w:ascii="Arial" w:hAnsi="Arial" w:cs="Arial"/>
                <w:sz w:val="12"/>
                <w:szCs w:val="12"/>
              </w:rPr>
              <w:t>Защита от пыли и влаги</w:t>
            </w:r>
          </w:p>
        </w:tc>
        <w:tc>
          <w:tcPr>
            <w:tcW w:w="1584" w:type="pct"/>
            <w:gridSpan w:val="2"/>
            <w:tcBorders>
              <w:right w:val="single" w:sz="4" w:space="0" w:color="auto"/>
            </w:tcBorders>
            <w:vAlign w:val="center"/>
          </w:tcPr>
          <w:p w:rsidR="00CB6E4A" w:rsidRPr="00CB6E4A" w:rsidRDefault="00CB6E4A" w:rsidP="00CB6E4A">
            <w:pPr>
              <w:jc w:val="center"/>
              <w:rPr>
                <w:rFonts w:ascii="Arial" w:hAnsi="Arial" w:cs="Arial"/>
                <w:sz w:val="12"/>
                <w:szCs w:val="12"/>
                <w:lang w:val="en-US"/>
              </w:rPr>
            </w:pPr>
            <w:r>
              <w:rPr>
                <w:rFonts w:ascii="Arial" w:hAnsi="Arial" w:cs="Arial"/>
                <w:sz w:val="12"/>
                <w:szCs w:val="12"/>
                <w:lang w:val="en-US"/>
              </w:rPr>
              <w:t>IP20</w:t>
            </w:r>
          </w:p>
        </w:tc>
        <w:tc>
          <w:tcPr>
            <w:tcW w:w="798" w:type="pct"/>
            <w:tcBorders>
              <w:left w:val="single" w:sz="4" w:space="0" w:color="auto"/>
              <w:right w:val="single" w:sz="4" w:space="0" w:color="auto"/>
            </w:tcBorders>
            <w:vAlign w:val="center"/>
          </w:tcPr>
          <w:p w:rsidR="00CB6E4A" w:rsidRPr="00CB6E4A" w:rsidRDefault="00CB6E4A" w:rsidP="00CB6E4A">
            <w:pPr>
              <w:jc w:val="center"/>
              <w:rPr>
                <w:rFonts w:ascii="Arial" w:hAnsi="Arial" w:cs="Arial"/>
                <w:sz w:val="12"/>
                <w:szCs w:val="12"/>
                <w:lang w:val="en-US"/>
              </w:rPr>
            </w:pPr>
            <w:r>
              <w:rPr>
                <w:rFonts w:ascii="Arial" w:hAnsi="Arial" w:cs="Arial"/>
                <w:sz w:val="12"/>
                <w:szCs w:val="12"/>
                <w:lang w:val="en-US"/>
              </w:rPr>
              <w:t>IP40</w:t>
            </w:r>
          </w:p>
        </w:tc>
        <w:tc>
          <w:tcPr>
            <w:tcW w:w="1349" w:type="pct"/>
            <w:gridSpan w:val="2"/>
            <w:tcBorders>
              <w:left w:val="single" w:sz="4" w:space="0" w:color="auto"/>
            </w:tcBorders>
            <w:vAlign w:val="center"/>
          </w:tcPr>
          <w:p w:rsidR="00CB6E4A" w:rsidRPr="002E39DF" w:rsidRDefault="00CB6E4A" w:rsidP="00A86ED4">
            <w:pPr>
              <w:jc w:val="center"/>
              <w:rPr>
                <w:rFonts w:ascii="Arial" w:hAnsi="Arial" w:cs="Arial"/>
                <w:sz w:val="12"/>
                <w:szCs w:val="12"/>
                <w:lang w:val="en-US"/>
              </w:rPr>
            </w:pPr>
            <w:r w:rsidRPr="002E39DF">
              <w:rPr>
                <w:rFonts w:ascii="Arial" w:hAnsi="Arial" w:cs="Arial"/>
                <w:sz w:val="12"/>
                <w:szCs w:val="12"/>
                <w:lang w:val="en-US"/>
              </w:rPr>
              <w:t>IP20</w:t>
            </w:r>
          </w:p>
        </w:tc>
        <w:tc>
          <w:tcPr>
            <w:tcW w:w="603" w:type="pct"/>
            <w:tcBorders>
              <w:left w:val="single" w:sz="4" w:space="0" w:color="auto"/>
            </w:tcBorders>
            <w:vAlign w:val="center"/>
          </w:tcPr>
          <w:p w:rsidR="00CB6E4A" w:rsidRPr="002E39DF" w:rsidRDefault="00CB6E4A" w:rsidP="00A86ED4">
            <w:pPr>
              <w:jc w:val="center"/>
              <w:rPr>
                <w:rFonts w:ascii="Arial" w:hAnsi="Arial" w:cs="Arial"/>
                <w:sz w:val="12"/>
                <w:szCs w:val="12"/>
                <w:lang w:val="en-US"/>
              </w:rPr>
            </w:pPr>
            <w:r w:rsidRPr="002E39DF">
              <w:rPr>
                <w:rFonts w:ascii="Arial" w:hAnsi="Arial" w:cs="Arial"/>
                <w:sz w:val="12"/>
                <w:szCs w:val="12"/>
                <w:lang w:val="en-US"/>
              </w:rPr>
              <w:t>IP40</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Климатическое исполнение</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УХЛ4</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Класс защиты от поражения электрическим током</w:t>
            </w:r>
          </w:p>
        </w:tc>
        <w:tc>
          <w:tcPr>
            <w:tcW w:w="4334" w:type="pct"/>
            <w:gridSpan w:val="6"/>
            <w:vAlign w:val="center"/>
          </w:tcPr>
          <w:p w:rsidR="00A86ED4" w:rsidRPr="002E39DF" w:rsidRDefault="00A86ED4" w:rsidP="00A86ED4">
            <w:pPr>
              <w:jc w:val="center"/>
              <w:rPr>
                <w:rFonts w:ascii="Arial" w:hAnsi="Arial" w:cs="Arial"/>
                <w:sz w:val="12"/>
                <w:szCs w:val="12"/>
                <w:lang w:val="en-US"/>
              </w:rPr>
            </w:pPr>
            <w:r w:rsidRPr="002E39DF">
              <w:rPr>
                <w:rFonts w:ascii="Arial" w:hAnsi="Arial" w:cs="Arial"/>
                <w:sz w:val="12"/>
                <w:szCs w:val="12"/>
                <w:lang w:val="en-US"/>
              </w:rPr>
              <w:t>I</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Материал корпуса</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сталь</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Габаритные размеры, мм (</w:t>
            </w:r>
            <w:proofErr w:type="spellStart"/>
            <w:r w:rsidRPr="002E39DF">
              <w:rPr>
                <w:rFonts w:ascii="Arial" w:hAnsi="Arial" w:cs="Arial"/>
                <w:sz w:val="12"/>
                <w:szCs w:val="12"/>
              </w:rPr>
              <w:t>д×ш×в</w:t>
            </w:r>
            <w:proofErr w:type="spellEnd"/>
            <w:r w:rsidRPr="002E39DF">
              <w:rPr>
                <w:rFonts w:ascii="Arial" w:hAnsi="Arial" w:cs="Arial"/>
                <w:sz w:val="12"/>
                <w:szCs w:val="12"/>
              </w:rPr>
              <w:t>)</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См. на упаковке</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Срок службы светодиодов</w:t>
            </w:r>
          </w:p>
        </w:tc>
        <w:tc>
          <w:tcPr>
            <w:tcW w:w="4334" w:type="pct"/>
            <w:gridSpan w:val="6"/>
            <w:vAlign w:val="center"/>
          </w:tcPr>
          <w:p w:rsidR="00A86ED4" w:rsidRPr="002E39DF" w:rsidRDefault="00A86ED4" w:rsidP="00A86ED4">
            <w:pPr>
              <w:jc w:val="center"/>
              <w:rPr>
                <w:rFonts w:ascii="Arial" w:hAnsi="Arial" w:cs="Arial"/>
                <w:sz w:val="12"/>
                <w:szCs w:val="12"/>
              </w:rPr>
            </w:pPr>
            <w:r w:rsidRPr="002E39DF">
              <w:rPr>
                <w:rFonts w:ascii="Arial" w:hAnsi="Arial" w:cs="Arial"/>
                <w:sz w:val="12"/>
                <w:szCs w:val="12"/>
              </w:rPr>
              <w:t>50000ч.</w:t>
            </w:r>
          </w:p>
        </w:tc>
      </w:tr>
      <w:tr w:rsidR="00A86ED4" w:rsidRPr="002E39DF" w:rsidTr="004D722F">
        <w:trPr>
          <w:jc w:val="center"/>
        </w:trPr>
        <w:tc>
          <w:tcPr>
            <w:tcW w:w="5000" w:type="pct"/>
            <w:gridSpan w:val="7"/>
            <w:vAlign w:val="center"/>
          </w:tcPr>
          <w:p w:rsidR="00A86ED4" w:rsidRPr="00CB6E4A" w:rsidRDefault="00A86ED4" w:rsidP="00A86ED4">
            <w:pPr>
              <w:jc w:val="center"/>
              <w:rPr>
                <w:rFonts w:ascii="Arial" w:hAnsi="Arial" w:cs="Arial"/>
                <w:b/>
                <w:sz w:val="12"/>
                <w:szCs w:val="12"/>
              </w:rPr>
            </w:pPr>
            <w:r w:rsidRPr="002E39DF">
              <w:rPr>
                <w:rFonts w:ascii="Arial" w:hAnsi="Arial" w:cs="Arial"/>
                <w:b/>
                <w:sz w:val="12"/>
                <w:szCs w:val="12"/>
              </w:rPr>
              <w:t xml:space="preserve">Характеристики только для модели с арт. </w:t>
            </w:r>
            <w:r w:rsidR="00CB6E4A" w:rsidRPr="00CB6E4A">
              <w:rPr>
                <w:rFonts w:ascii="Arial" w:hAnsi="Arial" w:cs="Arial"/>
                <w:b/>
                <w:sz w:val="12"/>
                <w:szCs w:val="12"/>
              </w:rPr>
              <w:t>52379</w:t>
            </w:r>
          </w:p>
        </w:tc>
      </w:tr>
      <w:tr w:rsidR="00A86ED4" w:rsidRPr="002E39DF" w:rsidTr="00CB6E4A">
        <w:trPr>
          <w:jc w:val="center"/>
        </w:trPr>
        <w:tc>
          <w:tcPr>
            <w:tcW w:w="666" w:type="pct"/>
          </w:tcPr>
          <w:p w:rsidR="00A86ED4" w:rsidRPr="002E39DF" w:rsidRDefault="00A86ED4" w:rsidP="00A86ED4">
            <w:pPr>
              <w:jc w:val="both"/>
              <w:rPr>
                <w:rFonts w:ascii="Arial" w:hAnsi="Arial" w:cs="Arial"/>
                <w:sz w:val="12"/>
                <w:szCs w:val="12"/>
              </w:rPr>
            </w:pPr>
            <w:r w:rsidRPr="002E39DF">
              <w:rPr>
                <w:rFonts w:ascii="Arial" w:hAnsi="Arial" w:cs="Arial"/>
                <w:sz w:val="12"/>
                <w:szCs w:val="12"/>
              </w:rPr>
              <w:t>Аккумуляторная батарея</w:t>
            </w:r>
          </w:p>
        </w:tc>
        <w:tc>
          <w:tcPr>
            <w:tcW w:w="4334" w:type="pct"/>
            <w:gridSpan w:val="6"/>
          </w:tcPr>
          <w:p w:rsidR="00A86ED4" w:rsidRPr="002E39DF" w:rsidRDefault="00A86ED4" w:rsidP="00A86ED4">
            <w:pPr>
              <w:jc w:val="center"/>
              <w:rPr>
                <w:rFonts w:ascii="Arial" w:hAnsi="Arial" w:cs="Arial"/>
                <w:sz w:val="12"/>
                <w:szCs w:val="12"/>
                <w:lang w:val="en-US"/>
              </w:rPr>
            </w:pPr>
            <w:r w:rsidRPr="002E39DF">
              <w:rPr>
                <w:rFonts w:ascii="Arial" w:hAnsi="Arial" w:cs="Arial"/>
                <w:sz w:val="12"/>
                <w:szCs w:val="12"/>
                <w:lang w:val="en-US"/>
              </w:rPr>
              <w:t xml:space="preserve">Li-ion </w:t>
            </w:r>
            <w:r w:rsidRPr="002E39DF">
              <w:rPr>
                <w:rFonts w:ascii="Arial" w:hAnsi="Arial" w:cs="Arial"/>
                <w:sz w:val="12"/>
                <w:szCs w:val="12"/>
              </w:rPr>
              <w:t>3</w:t>
            </w:r>
            <w:r w:rsidRPr="002E39DF">
              <w:rPr>
                <w:rFonts w:ascii="Arial" w:hAnsi="Arial" w:cs="Arial"/>
                <w:sz w:val="12"/>
                <w:szCs w:val="12"/>
                <w:lang w:val="en-US"/>
              </w:rPr>
              <w:t>.</w:t>
            </w:r>
            <w:r w:rsidRPr="002E39DF">
              <w:rPr>
                <w:rFonts w:ascii="Arial" w:hAnsi="Arial" w:cs="Arial"/>
                <w:sz w:val="12"/>
                <w:szCs w:val="12"/>
              </w:rPr>
              <w:t>7</w:t>
            </w:r>
            <w:r w:rsidRPr="002E39DF">
              <w:rPr>
                <w:rFonts w:ascii="Arial" w:hAnsi="Arial" w:cs="Arial"/>
                <w:sz w:val="12"/>
                <w:szCs w:val="12"/>
                <w:lang w:val="en-US"/>
              </w:rPr>
              <w:t>V 2</w:t>
            </w:r>
            <w:r w:rsidRPr="002E39DF">
              <w:rPr>
                <w:rFonts w:ascii="Arial" w:hAnsi="Arial" w:cs="Arial"/>
                <w:sz w:val="12"/>
                <w:szCs w:val="12"/>
              </w:rPr>
              <w:t>2</w:t>
            </w:r>
            <w:r w:rsidRPr="002E39DF">
              <w:rPr>
                <w:rFonts w:ascii="Arial" w:hAnsi="Arial" w:cs="Arial"/>
                <w:sz w:val="12"/>
                <w:szCs w:val="12"/>
                <w:lang w:val="en-US"/>
              </w:rPr>
              <w:t>00mAh 18650</w:t>
            </w:r>
          </w:p>
        </w:tc>
      </w:tr>
      <w:tr w:rsidR="00A86ED4" w:rsidRPr="002E39DF" w:rsidTr="00CB6E4A">
        <w:trPr>
          <w:jc w:val="center"/>
        </w:trPr>
        <w:tc>
          <w:tcPr>
            <w:tcW w:w="666" w:type="pct"/>
          </w:tcPr>
          <w:p w:rsidR="00A86ED4" w:rsidRPr="002E39DF" w:rsidRDefault="00A86ED4" w:rsidP="00A86ED4">
            <w:pPr>
              <w:jc w:val="both"/>
              <w:rPr>
                <w:rFonts w:ascii="Arial" w:hAnsi="Arial" w:cs="Arial"/>
                <w:sz w:val="12"/>
                <w:szCs w:val="12"/>
              </w:rPr>
            </w:pPr>
            <w:r w:rsidRPr="002E39DF">
              <w:rPr>
                <w:rFonts w:ascii="Arial" w:hAnsi="Arial" w:cs="Arial"/>
                <w:sz w:val="12"/>
                <w:szCs w:val="12"/>
              </w:rPr>
              <w:t>Освещенность в аварийном режиме</w:t>
            </w:r>
          </w:p>
        </w:tc>
        <w:tc>
          <w:tcPr>
            <w:tcW w:w="4334" w:type="pct"/>
            <w:gridSpan w:val="6"/>
          </w:tcPr>
          <w:p w:rsidR="00A86ED4" w:rsidRPr="002E39DF" w:rsidRDefault="00A86ED4" w:rsidP="00A86ED4">
            <w:pPr>
              <w:jc w:val="center"/>
              <w:rPr>
                <w:rFonts w:ascii="Arial" w:hAnsi="Arial" w:cs="Arial"/>
                <w:sz w:val="12"/>
                <w:szCs w:val="12"/>
              </w:rPr>
            </w:pPr>
            <w:r w:rsidRPr="002E39DF">
              <w:rPr>
                <w:rFonts w:ascii="Arial" w:hAnsi="Arial" w:cs="Arial"/>
                <w:sz w:val="12"/>
                <w:szCs w:val="12"/>
              </w:rPr>
              <w:t>Не менее 10% от номинальной</w:t>
            </w:r>
          </w:p>
        </w:tc>
      </w:tr>
      <w:tr w:rsidR="00A86ED4" w:rsidRPr="002E39DF" w:rsidTr="00CB6E4A">
        <w:trPr>
          <w:jc w:val="center"/>
        </w:trPr>
        <w:tc>
          <w:tcPr>
            <w:tcW w:w="666" w:type="pct"/>
          </w:tcPr>
          <w:p w:rsidR="00A86ED4" w:rsidRPr="002E39DF" w:rsidRDefault="00A86ED4" w:rsidP="00A86ED4">
            <w:pPr>
              <w:jc w:val="both"/>
              <w:rPr>
                <w:rFonts w:ascii="Arial" w:hAnsi="Arial" w:cs="Arial"/>
                <w:sz w:val="12"/>
                <w:szCs w:val="12"/>
              </w:rPr>
            </w:pPr>
            <w:r w:rsidRPr="002E39DF">
              <w:rPr>
                <w:rFonts w:ascii="Arial" w:hAnsi="Arial" w:cs="Arial"/>
                <w:sz w:val="12"/>
                <w:szCs w:val="12"/>
              </w:rPr>
              <w:t>Режим работы светильника</w:t>
            </w:r>
          </w:p>
        </w:tc>
        <w:tc>
          <w:tcPr>
            <w:tcW w:w="4334" w:type="pct"/>
            <w:gridSpan w:val="6"/>
          </w:tcPr>
          <w:p w:rsidR="00A86ED4" w:rsidRPr="002E39DF" w:rsidRDefault="00A86ED4" w:rsidP="00A86ED4">
            <w:pPr>
              <w:jc w:val="center"/>
              <w:rPr>
                <w:rFonts w:ascii="Arial" w:hAnsi="Arial" w:cs="Arial"/>
                <w:sz w:val="12"/>
                <w:szCs w:val="12"/>
              </w:rPr>
            </w:pPr>
            <w:r w:rsidRPr="002E39DF">
              <w:rPr>
                <w:rFonts w:ascii="Arial" w:hAnsi="Arial" w:cs="Arial"/>
                <w:sz w:val="12"/>
                <w:szCs w:val="12"/>
              </w:rPr>
              <w:t>постоянный</w:t>
            </w:r>
          </w:p>
        </w:tc>
      </w:tr>
      <w:tr w:rsidR="00A86ED4" w:rsidRPr="002E39DF" w:rsidTr="00CB6E4A">
        <w:trPr>
          <w:jc w:val="center"/>
        </w:trPr>
        <w:tc>
          <w:tcPr>
            <w:tcW w:w="666" w:type="pct"/>
          </w:tcPr>
          <w:p w:rsidR="00A86ED4" w:rsidRPr="002E39DF" w:rsidRDefault="00A86ED4" w:rsidP="00A86ED4">
            <w:pPr>
              <w:jc w:val="both"/>
              <w:rPr>
                <w:rFonts w:ascii="Arial" w:hAnsi="Arial" w:cs="Arial"/>
                <w:sz w:val="12"/>
                <w:szCs w:val="12"/>
              </w:rPr>
            </w:pPr>
            <w:r w:rsidRPr="002E39DF">
              <w:rPr>
                <w:rFonts w:ascii="Arial" w:hAnsi="Arial" w:cs="Arial"/>
                <w:sz w:val="12"/>
                <w:szCs w:val="12"/>
              </w:rPr>
              <w:t>Время полного заряда аккумуляторной батареи</w:t>
            </w:r>
          </w:p>
        </w:tc>
        <w:tc>
          <w:tcPr>
            <w:tcW w:w="4334" w:type="pct"/>
            <w:gridSpan w:val="6"/>
          </w:tcPr>
          <w:p w:rsidR="00A86ED4" w:rsidRPr="002E39DF" w:rsidRDefault="00A86ED4" w:rsidP="00A86ED4">
            <w:pPr>
              <w:jc w:val="center"/>
              <w:rPr>
                <w:rFonts w:ascii="Arial" w:hAnsi="Arial" w:cs="Arial"/>
                <w:sz w:val="12"/>
                <w:szCs w:val="12"/>
              </w:rPr>
            </w:pPr>
            <w:r w:rsidRPr="002E39DF">
              <w:rPr>
                <w:rFonts w:ascii="Arial" w:hAnsi="Arial" w:cs="Arial"/>
                <w:sz w:val="12"/>
                <w:szCs w:val="12"/>
              </w:rPr>
              <w:t>20-24 часа</w:t>
            </w:r>
          </w:p>
        </w:tc>
      </w:tr>
      <w:tr w:rsidR="00A86ED4" w:rsidRPr="002E39DF" w:rsidTr="00CB6E4A">
        <w:trPr>
          <w:jc w:val="center"/>
        </w:trPr>
        <w:tc>
          <w:tcPr>
            <w:tcW w:w="666" w:type="pct"/>
            <w:vAlign w:val="center"/>
          </w:tcPr>
          <w:p w:rsidR="00A86ED4" w:rsidRPr="002E39DF" w:rsidRDefault="00A86ED4" w:rsidP="00A86ED4">
            <w:pPr>
              <w:rPr>
                <w:rFonts w:ascii="Arial" w:hAnsi="Arial" w:cs="Arial"/>
                <w:sz w:val="12"/>
                <w:szCs w:val="12"/>
              </w:rPr>
            </w:pPr>
            <w:r w:rsidRPr="002E39DF">
              <w:rPr>
                <w:rFonts w:ascii="Arial" w:hAnsi="Arial" w:cs="Arial"/>
                <w:sz w:val="12"/>
                <w:szCs w:val="12"/>
              </w:rPr>
              <w:t>Время автономной работы**</w:t>
            </w:r>
          </w:p>
        </w:tc>
        <w:tc>
          <w:tcPr>
            <w:tcW w:w="4334" w:type="pct"/>
            <w:gridSpan w:val="6"/>
          </w:tcPr>
          <w:p w:rsidR="00A86ED4" w:rsidRPr="002E39DF" w:rsidRDefault="00A86ED4" w:rsidP="00A86ED4">
            <w:pPr>
              <w:jc w:val="center"/>
              <w:rPr>
                <w:rFonts w:ascii="Arial" w:hAnsi="Arial" w:cs="Arial"/>
                <w:sz w:val="12"/>
                <w:szCs w:val="12"/>
              </w:rPr>
            </w:pPr>
            <w:r w:rsidRPr="002E39DF">
              <w:rPr>
                <w:rFonts w:ascii="Arial" w:hAnsi="Arial" w:cs="Arial"/>
                <w:sz w:val="12"/>
                <w:szCs w:val="12"/>
              </w:rPr>
              <w:t>До 1 часа</w:t>
            </w:r>
          </w:p>
        </w:tc>
      </w:tr>
      <w:tr w:rsidR="00A86ED4" w:rsidRPr="002E39DF" w:rsidTr="00CB6E4A">
        <w:trPr>
          <w:jc w:val="center"/>
        </w:trPr>
        <w:tc>
          <w:tcPr>
            <w:tcW w:w="666" w:type="pct"/>
          </w:tcPr>
          <w:p w:rsidR="00A86ED4" w:rsidRPr="002E39DF" w:rsidRDefault="00A86ED4" w:rsidP="00A86ED4">
            <w:pPr>
              <w:jc w:val="both"/>
              <w:rPr>
                <w:rFonts w:ascii="Arial" w:hAnsi="Arial" w:cs="Arial"/>
                <w:sz w:val="12"/>
                <w:szCs w:val="12"/>
                <w:lang w:val="en-US"/>
              </w:rPr>
            </w:pPr>
            <w:r w:rsidRPr="002E39DF">
              <w:rPr>
                <w:rFonts w:ascii="Arial" w:hAnsi="Arial" w:cs="Arial"/>
                <w:sz w:val="12"/>
                <w:szCs w:val="12"/>
              </w:rPr>
              <w:t>Срок службы аккумуляторной батареи</w:t>
            </w:r>
          </w:p>
        </w:tc>
        <w:tc>
          <w:tcPr>
            <w:tcW w:w="4334" w:type="pct"/>
            <w:gridSpan w:val="6"/>
          </w:tcPr>
          <w:p w:rsidR="00A86ED4" w:rsidRPr="002E39DF" w:rsidRDefault="00A86ED4" w:rsidP="00A86ED4">
            <w:pPr>
              <w:jc w:val="center"/>
              <w:rPr>
                <w:rFonts w:ascii="Arial" w:hAnsi="Arial" w:cs="Arial"/>
                <w:sz w:val="12"/>
                <w:szCs w:val="12"/>
              </w:rPr>
            </w:pPr>
            <w:r w:rsidRPr="002E39DF">
              <w:rPr>
                <w:rFonts w:ascii="Arial" w:hAnsi="Arial" w:cs="Arial"/>
                <w:sz w:val="12"/>
                <w:szCs w:val="12"/>
              </w:rPr>
              <w:t>2 года, или 500 циклов «заряд-разряд»</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649F" w:rsidRPr="00540501" w:rsidRDefault="00713182" w:rsidP="00713182">
      <w:pPr>
        <w:pStyle w:val="a3"/>
        <w:spacing w:after="0"/>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B51" w:rsidRPr="00540501" w:rsidRDefault="007F7B51" w:rsidP="00540501">
      <w:pPr>
        <w:pStyle w:val="a3"/>
        <w:numPr>
          <w:ilvl w:val="0"/>
          <w:numId w:val="2"/>
        </w:numPr>
        <w:spacing w:after="0"/>
        <w:jc w:val="both"/>
        <w:rPr>
          <w:rFonts w:ascii="Arial" w:hAnsi="Arial" w:cs="Arial"/>
          <w:sz w:val="16"/>
          <w:szCs w:val="16"/>
        </w:rPr>
      </w:pPr>
      <w:r>
        <w:rPr>
          <w:rFonts w:ascii="Arial" w:hAnsi="Arial" w:cs="Arial"/>
          <w:sz w:val="16"/>
          <w:szCs w:val="16"/>
        </w:rPr>
        <w:t xml:space="preserve">Светильник в сборе – 5 </w:t>
      </w:r>
      <w:proofErr w:type="spellStart"/>
      <w:r>
        <w:rPr>
          <w:rFonts w:ascii="Arial" w:hAnsi="Arial" w:cs="Arial"/>
          <w:sz w:val="16"/>
          <w:szCs w:val="16"/>
        </w:rPr>
        <w:t>шт</w:t>
      </w:r>
      <w:proofErr w:type="spellEnd"/>
      <w:r w:rsidR="00CB6E4A">
        <w:rPr>
          <w:rFonts w:ascii="Arial" w:hAnsi="Arial" w:cs="Arial"/>
          <w:sz w:val="16"/>
          <w:szCs w:val="16"/>
          <w:lang w:val="en-US"/>
        </w:rPr>
        <w:t>.</w:t>
      </w:r>
      <w:r w:rsidR="00C450B4" w:rsidRPr="00863389">
        <w:rPr>
          <w:rFonts w:ascii="Arial" w:hAnsi="Arial" w:cs="Arial"/>
          <w:sz w:val="16"/>
          <w:szCs w:val="16"/>
        </w:rPr>
        <w:t>;</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w:t>
      </w:r>
      <w:r w:rsidR="007F7B51">
        <w:rPr>
          <w:rFonts w:ascii="Arial" w:hAnsi="Arial" w:cs="Arial"/>
          <w:sz w:val="16"/>
          <w:szCs w:val="16"/>
          <w:lang w:val="en-US"/>
        </w:rPr>
        <w:t>;</w:t>
      </w:r>
    </w:p>
    <w:p w:rsidR="001E4A31" w:rsidRPr="00540501" w:rsidRDefault="001E4A31" w:rsidP="00540501">
      <w:pPr>
        <w:pStyle w:val="a3"/>
        <w:numPr>
          <w:ilvl w:val="0"/>
          <w:numId w:val="2"/>
        </w:numPr>
        <w:spacing w:after="0"/>
        <w:jc w:val="both"/>
        <w:rPr>
          <w:rFonts w:ascii="Arial" w:hAnsi="Arial" w:cs="Arial"/>
          <w:sz w:val="16"/>
          <w:szCs w:val="16"/>
        </w:rPr>
      </w:pPr>
      <w:r>
        <w:rPr>
          <w:rFonts w:ascii="Arial" w:hAnsi="Arial" w:cs="Arial"/>
          <w:sz w:val="16"/>
          <w:szCs w:val="16"/>
        </w:rPr>
        <w:t>Стикер-наклейка «А»</w:t>
      </w:r>
      <w:r w:rsidR="00C450B4" w:rsidRPr="00C450B4">
        <w:rPr>
          <w:rFonts w:ascii="Arial" w:hAnsi="Arial" w:cs="Arial"/>
          <w:sz w:val="16"/>
          <w:szCs w:val="16"/>
        </w:rPr>
        <w:t xml:space="preserve"> (</w:t>
      </w:r>
      <w:r w:rsidR="00C450B4">
        <w:rPr>
          <w:rFonts w:ascii="Arial" w:hAnsi="Arial" w:cs="Arial"/>
          <w:sz w:val="16"/>
          <w:szCs w:val="16"/>
        </w:rPr>
        <w:t xml:space="preserve">только для арт. </w:t>
      </w:r>
      <w:r w:rsidR="00CB6E4A" w:rsidRPr="00CB6E4A">
        <w:rPr>
          <w:rFonts w:ascii="Arial" w:hAnsi="Arial" w:cs="Arial"/>
          <w:sz w:val="16"/>
          <w:szCs w:val="16"/>
        </w:rPr>
        <w:t>52379</w:t>
      </w:r>
      <w:r w:rsidR="00C450B4" w:rsidRPr="00C450B4">
        <w:rPr>
          <w:rFonts w:ascii="Arial" w:hAnsi="Arial" w:cs="Arial"/>
          <w:sz w:val="16"/>
          <w:szCs w:val="16"/>
        </w:rPr>
        <w:t>)</w:t>
      </w:r>
      <w:r w:rsidRPr="00C450B4">
        <w:rPr>
          <w:rFonts w:ascii="Arial" w:hAnsi="Arial" w:cs="Arial"/>
          <w:sz w:val="16"/>
          <w:szCs w:val="16"/>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233235" w:rsidRPr="00713182" w:rsidRDefault="00713182" w:rsidP="00713182">
      <w:pPr>
        <w:pStyle w:val="a3"/>
        <w:numPr>
          <w:ilvl w:val="1"/>
          <w:numId w:val="23"/>
        </w:numPr>
        <w:spacing w:after="0" w:line="240" w:lineRule="auto"/>
        <w:jc w:val="both"/>
        <w:rPr>
          <w:rFonts w:ascii="Arial" w:hAnsi="Arial" w:cs="Arial"/>
          <w:sz w:val="16"/>
          <w:szCs w:val="16"/>
        </w:rPr>
      </w:pPr>
      <w:r>
        <w:rPr>
          <w:rFonts w:ascii="Arial" w:hAnsi="Arial" w:cs="Arial"/>
          <w:sz w:val="16"/>
          <w:szCs w:val="16"/>
        </w:rPr>
        <w:t>Выполните подключение светильника в соответствии с требуемым режимом работы и схемой (Рисунок 1-2).</w:t>
      </w:r>
    </w:p>
    <w:p w:rsidR="00F62754" w:rsidRDefault="00F62754" w:rsidP="00713182">
      <w:pPr>
        <w:pStyle w:val="a3"/>
        <w:numPr>
          <w:ilvl w:val="1"/>
          <w:numId w:val="23"/>
        </w:numPr>
        <w:spacing w:after="0"/>
        <w:jc w:val="both"/>
        <w:rPr>
          <w:rFonts w:ascii="Arial" w:hAnsi="Arial" w:cs="Arial"/>
          <w:sz w:val="16"/>
          <w:szCs w:val="16"/>
        </w:rPr>
      </w:pPr>
      <w:r>
        <w:rPr>
          <w:rFonts w:ascii="Arial" w:hAnsi="Arial" w:cs="Arial"/>
          <w:sz w:val="16"/>
          <w:szCs w:val="16"/>
        </w:rPr>
        <w:t>Для установки светильника (арт. 48906</w:t>
      </w:r>
      <w:r w:rsidR="004D722F" w:rsidRPr="004D722F">
        <w:rPr>
          <w:rFonts w:ascii="Arial" w:hAnsi="Arial" w:cs="Arial"/>
          <w:sz w:val="16"/>
          <w:szCs w:val="16"/>
        </w:rPr>
        <w:t xml:space="preserve">, 51017 </w:t>
      </w:r>
      <w:r w:rsidR="004D722F">
        <w:rPr>
          <w:rFonts w:ascii="Arial" w:hAnsi="Arial" w:cs="Arial"/>
          <w:sz w:val="16"/>
          <w:szCs w:val="16"/>
        </w:rPr>
        <w:t>и 52519</w:t>
      </w:r>
      <w:r>
        <w:rPr>
          <w:rFonts w:ascii="Arial" w:hAnsi="Arial" w:cs="Arial"/>
          <w:sz w:val="16"/>
          <w:szCs w:val="16"/>
        </w:rPr>
        <w:t xml:space="preserve">) в потолок </w:t>
      </w:r>
      <w:proofErr w:type="spellStart"/>
      <w:r>
        <w:rPr>
          <w:rFonts w:ascii="Arial" w:hAnsi="Arial" w:cs="Arial"/>
          <w:sz w:val="16"/>
          <w:szCs w:val="16"/>
        </w:rPr>
        <w:t>Грильято</w:t>
      </w:r>
      <w:proofErr w:type="spellEnd"/>
      <w:r>
        <w:rPr>
          <w:rFonts w:ascii="Arial" w:hAnsi="Arial" w:cs="Arial"/>
          <w:sz w:val="16"/>
          <w:szCs w:val="16"/>
        </w:rPr>
        <w:t xml:space="preserve"> в комплекте есть специальные крепления.</w:t>
      </w:r>
    </w:p>
    <w:p w:rsid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На светильник</w:t>
      </w:r>
      <w:r w:rsidR="00E53BC5">
        <w:rPr>
          <w:rFonts w:ascii="Arial" w:hAnsi="Arial" w:cs="Arial"/>
          <w:sz w:val="16"/>
          <w:szCs w:val="16"/>
        </w:rPr>
        <w:t xml:space="preserve"> (арт. </w:t>
      </w:r>
      <w:r w:rsidR="00CB6E4A" w:rsidRPr="00CB6E4A">
        <w:rPr>
          <w:rFonts w:ascii="Arial" w:hAnsi="Arial" w:cs="Arial"/>
          <w:sz w:val="16"/>
          <w:szCs w:val="16"/>
        </w:rPr>
        <w:t>52379</w:t>
      </w:r>
      <w:r w:rsidR="00E53BC5">
        <w:rPr>
          <w:rFonts w:ascii="Arial" w:hAnsi="Arial" w:cs="Arial"/>
          <w:sz w:val="16"/>
          <w:szCs w:val="16"/>
        </w:rPr>
        <w:t>)</w:t>
      </w:r>
      <w:r>
        <w:rPr>
          <w:rFonts w:ascii="Arial" w:hAnsi="Arial" w:cs="Arial"/>
          <w:sz w:val="16"/>
          <w:szCs w:val="16"/>
        </w:rPr>
        <w:t xml:space="preserve"> необходимо нанести стикер-наклейку «А» для его простой идентификации (находится в комплекте).</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713182" w:rsidRDefault="00713182" w:rsidP="00540501">
      <w:pPr>
        <w:pStyle w:val="a3"/>
        <w:numPr>
          <w:ilvl w:val="0"/>
          <w:numId w:val="1"/>
        </w:numPr>
        <w:spacing w:after="0"/>
        <w:jc w:val="both"/>
        <w:rPr>
          <w:rFonts w:ascii="Arial" w:eastAsia="Times New Roman" w:hAnsi="Arial" w:cs="Arial"/>
          <w:b/>
          <w:sz w:val="16"/>
          <w:szCs w:val="16"/>
        </w:rPr>
      </w:pPr>
      <w:r>
        <w:rPr>
          <w:rFonts w:ascii="Arial" w:eastAsia="Times New Roman" w:hAnsi="Arial" w:cs="Arial"/>
          <w:b/>
          <w:sz w:val="16"/>
          <w:szCs w:val="16"/>
        </w:rPr>
        <w:t>Эксплуатация</w:t>
      </w:r>
      <w:r w:rsidR="00F62754">
        <w:rPr>
          <w:rFonts w:ascii="Arial" w:eastAsia="Times New Roman" w:hAnsi="Arial" w:cs="Arial"/>
          <w:b/>
          <w:sz w:val="16"/>
          <w:szCs w:val="16"/>
        </w:rPr>
        <w:t xml:space="preserve"> (только для арт. </w:t>
      </w:r>
      <w:r w:rsidR="00CB6E4A">
        <w:rPr>
          <w:rFonts w:ascii="Arial" w:eastAsia="Times New Roman" w:hAnsi="Arial" w:cs="Arial"/>
          <w:b/>
          <w:sz w:val="16"/>
          <w:szCs w:val="16"/>
          <w:lang w:val="en-US"/>
        </w:rPr>
        <w:t>52379</w:t>
      </w:r>
      <w:r w:rsidR="00F62754">
        <w:rPr>
          <w:rFonts w:ascii="Arial" w:eastAsia="Times New Roman" w:hAnsi="Arial" w:cs="Arial"/>
          <w:b/>
          <w:sz w:val="16"/>
          <w:szCs w:val="16"/>
        </w:rPr>
        <w:t>)</w:t>
      </w:r>
    </w:p>
    <w:p w:rsidR="00713182" w:rsidRPr="004A6D7C" w:rsidRDefault="00D11319" w:rsidP="00F62754">
      <w:pPr>
        <w:pStyle w:val="a3"/>
        <w:spacing w:after="0"/>
        <w:ind w:left="360"/>
        <w:jc w:val="both"/>
        <w:rPr>
          <w:rFonts w:ascii="Arial" w:eastAsia="Times New Roman" w:hAnsi="Arial" w:cs="Arial"/>
          <w:b/>
          <w:sz w:val="16"/>
          <w:szCs w:val="16"/>
        </w:rPr>
      </w:pPr>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 xml:space="preserve">-драйвера, а БАП переходит в режим заряда аккумуляторной батареи. </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Светильники не требуют специального технического обслуживания.</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Аккумуляторная батарея рассчитана на срок службы 2 года, или 500 циклов «заряд-разряд»</w:t>
      </w:r>
      <w:r w:rsidR="00F62754">
        <w:rPr>
          <w:rFonts w:ascii="Arial" w:hAnsi="Arial" w:cs="Arial"/>
          <w:sz w:val="16"/>
          <w:szCs w:val="16"/>
        </w:rPr>
        <w:t xml:space="preserve"> (для арт. 48900)</w:t>
      </w:r>
      <w:r w:rsidRPr="00D11319">
        <w:rPr>
          <w:rFonts w:ascii="Arial" w:hAnsi="Arial" w:cs="Arial"/>
          <w:sz w:val="16"/>
          <w:szCs w:val="16"/>
        </w:rPr>
        <w:t>.</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По истечении срока службы заменить светильник на новый.</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963"/>
        <w:gridCol w:w="2209"/>
        <w:gridCol w:w="5284"/>
      </w:tblGrid>
      <w:tr w:rsidR="00D11319" w:rsidRPr="00602443" w:rsidTr="00F627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62754" w:rsidRPr="00602443" w:rsidTr="00F62754">
        <w:trPr>
          <w:trHeight w:val="1045"/>
        </w:trPr>
        <w:tc>
          <w:tcPr>
            <w:tcW w:w="0" w:type="auto"/>
            <w:vMerge w:val="restart"/>
            <w:tcBorders>
              <w:left w:val="single" w:sz="4" w:space="0" w:color="000000"/>
            </w:tcBorders>
            <w:vAlign w:val="center"/>
          </w:tcPr>
          <w:p w:rsidR="00F62754" w:rsidRPr="00602443" w:rsidRDefault="00F6275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top w:val="single" w:sz="4" w:space="0" w:color="000000"/>
              <w:left w:val="single" w:sz="4" w:space="0" w:color="000000"/>
              <w:bottom w:val="single" w:sz="4" w:space="0" w:color="auto"/>
            </w:tcBorders>
            <w:vAlign w:val="center"/>
          </w:tcPr>
          <w:p w:rsidR="00F62754" w:rsidRDefault="00F62754"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right w:val="single" w:sz="4" w:space="0" w:color="000000"/>
            </w:tcBorders>
            <w:vAlign w:val="center"/>
          </w:tcPr>
          <w:p w:rsidR="00F62754" w:rsidRDefault="00F62754"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D11319"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D11319" w:rsidRPr="00602443" w:rsidRDefault="00D11319"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r w:rsidR="00F62754">
              <w:rPr>
                <w:rFonts w:ascii="Arial" w:hAnsi="Arial" w:cs="Arial"/>
                <w:sz w:val="16"/>
                <w:szCs w:val="16"/>
              </w:rPr>
              <w:t xml:space="preserve"> (арт. </w:t>
            </w:r>
            <w:r w:rsidR="00CB6E4A" w:rsidRPr="00CB6E4A">
              <w:rPr>
                <w:rFonts w:ascii="Arial" w:hAnsi="Arial" w:cs="Arial"/>
                <w:sz w:val="16"/>
                <w:szCs w:val="16"/>
              </w:rPr>
              <w:t>52379</w:t>
            </w:r>
            <w:r w:rsidR="00F62754">
              <w:rPr>
                <w:rFonts w:ascii="Arial" w:hAnsi="Arial" w:cs="Arial"/>
                <w:sz w:val="16"/>
                <w:szCs w:val="16"/>
              </w:rPr>
              <w:t>)</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F62754" w:rsidRDefault="00F62754" w:rsidP="00D11319">
      <w:pPr>
        <w:spacing w:after="0"/>
        <w:jc w:val="both"/>
        <w:rPr>
          <w:rFonts w:ascii="Arial" w:hAnsi="Arial" w:cs="Arial"/>
          <w:sz w:val="16"/>
          <w:szCs w:val="16"/>
        </w:rPr>
      </w:pPr>
      <w:r w:rsidRPr="00F62754">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Pr>
          <w:rFonts w:ascii="Arial" w:hAnsi="Arial" w:cs="Arial"/>
          <w:sz w:val="16"/>
          <w:szCs w:val="16"/>
        </w:rPr>
        <w:t>.</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lastRenderedPageBreak/>
        <w:t>Информация об изготовителе и дата производства</w:t>
      </w:r>
    </w:p>
    <w:p w:rsidR="00F62754" w:rsidRDefault="00F62754" w:rsidP="00D227BB">
      <w:pPr>
        <w:spacing w:after="0"/>
        <w:jc w:val="both"/>
        <w:rPr>
          <w:rFonts w:ascii="Arial" w:hAnsi="Arial" w:cs="Arial"/>
          <w:sz w:val="16"/>
          <w:szCs w:val="16"/>
        </w:rPr>
      </w:pPr>
      <w:r w:rsidRPr="00F62754">
        <w:rPr>
          <w:rFonts w:ascii="Arial" w:hAnsi="Arial" w:cs="Arial"/>
          <w:sz w:val="16"/>
          <w:szCs w:val="16"/>
        </w:rPr>
        <w:t xml:space="preserve">Сделано в РФ. Изготовитель: ООО «ТРИО» Адрес: Россия, г. Москва, </w:t>
      </w:r>
      <w:proofErr w:type="spellStart"/>
      <w:r w:rsidRPr="00F62754">
        <w:rPr>
          <w:rFonts w:ascii="Arial" w:hAnsi="Arial" w:cs="Arial"/>
          <w:sz w:val="16"/>
          <w:szCs w:val="16"/>
        </w:rPr>
        <w:t>вн</w:t>
      </w:r>
      <w:proofErr w:type="spellEnd"/>
      <w:r w:rsidRPr="00F62754">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F6152B" w:rsidRPr="00540501" w:rsidRDefault="00F62754" w:rsidP="00D227BB">
      <w:pPr>
        <w:spacing w:after="0"/>
        <w:jc w:val="both"/>
        <w:rPr>
          <w:rFonts w:ascii="Arial" w:hAnsi="Arial" w:cs="Arial"/>
          <w:sz w:val="16"/>
          <w:szCs w:val="16"/>
        </w:rPr>
      </w:pPr>
      <w:r w:rsidRPr="00F6275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927299">
        <w:rPr>
          <w:rFonts w:ascii="Arial" w:hAnsi="Arial" w:cs="Arial"/>
          <w:sz w:val="16"/>
          <w:szCs w:val="16"/>
        </w:rPr>
        <w:t>5</w:t>
      </w:r>
      <w:r w:rsidRPr="00E14567">
        <w:rPr>
          <w:rFonts w:ascii="Arial" w:hAnsi="Arial" w:cs="Arial"/>
          <w:sz w:val="16"/>
          <w:szCs w:val="16"/>
        </w:rPr>
        <w:t xml:space="preserve"> </w:t>
      </w:r>
      <w:r w:rsidR="00927299">
        <w:rPr>
          <w:rFonts w:ascii="Arial" w:hAnsi="Arial" w:cs="Arial"/>
          <w:sz w:val="16"/>
          <w:szCs w:val="16"/>
        </w:rPr>
        <w:t>лет</w:t>
      </w:r>
      <w:r w:rsidRPr="00E14567">
        <w:rPr>
          <w:rFonts w:ascii="Arial" w:hAnsi="Arial" w:cs="Arial"/>
          <w:sz w:val="16"/>
          <w:szCs w:val="16"/>
        </w:rPr>
        <w:t xml:space="preserve"> (</w:t>
      </w:r>
      <w:r w:rsidR="00927299">
        <w:rPr>
          <w:rFonts w:ascii="Arial" w:hAnsi="Arial" w:cs="Arial"/>
          <w:sz w:val="16"/>
          <w:szCs w:val="16"/>
        </w:rPr>
        <w:t>60</w:t>
      </w:r>
      <w:r w:rsidRPr="00E14567">
        <w:rPr>
          <w:rFonts w:ascii="Arial" w:hAnsi="Arial" w:cs="Arial"/>
          <w:sz w:val="16"/>
          <w:szCs w:val="16"/>
        </w:rPr>
        <w:t xml:space="preserve"> месяц</w:t>
      </w:r>
      <w:r w:rsidR="000D4A63">
        <w:rPr>
          <w:rFonts w:ascii="Arial" w:hAnsi="Arial" w:cs="Arial"/>
          <w:sz w:val="16"/>
          <w:szCs w:val="16"/>
        </w:rPr>
        <w:t>ев</w:t>
      </w:r>
      <w:r w:rsidRPr="00E14567">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D11319">
        <w:rPr>
          <w:rFonts w:ascii="Arial" w:hAnsi="Arial" w:cs="Arial"/>
          <w:sz w:val="16"/>
          <w:szCs w:val="16"/>
        </w:rPr>
        <w:t xml:space="preserve"> </w:t>
      </w:r>
      <w:r w:rsidR="00D11319">
        <w:rPr>
          <w:rFonts w:ascii="Arial" w:hAnsi="Arial" w:cs="Arial"/>
          <w:sz w:val="16"/>
          <w:szCs w:val="16"/>
        </w:rPr>
        <w:t>Гарантийный срок не распространяется на аккумуляторную батарею.</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 xml:space="preserve">Срок службы изделия </w:t>
      </w:r>
      <w:r w:rsidR="002175DD">
        <w:rPr>
          <w:rFonts w:ascii="Arial" w:hAnsi="Arial" w:cs="Arial"/>
          <w:sz w:val="16"/>
          <w:szCs w:val="16"/>
        </w:rPr>
        <w:t>7</w:t>
      </w:r>
      <w:r w:rsidRPr="00540501">
        <w:rPr>
          <w:rFonts w:ascii="Arial" w:hAnsi="Arial" w:cs="Arial"/>
          <w:sz w:val="16"/>
          <w:szCs w:val="16"/>
        </w:rPr>
        <w:t xml:space="preserve">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832A5"/>
    <w:rsid w:val="000D4A63"/>
    <w:rsid w:val="000F7094"/>
    <w:rsid w:val="00114C30"/>
    <w:rsid w:val="0014288F"/>
    <w:rsid w:val="00152979"/>
    <w:rsid w:val="00155F3B"/>
    <w:rsid w:val="00187EE3"/>
    <w:rsid w:val="001B649F"/>
    <w:rsid w:val="001C32DB"/>
    <w:rsid w:val="001E2DFB"/>
    <w:rsid w:val="001E4A31"/>
    <w:rsid w:val="002175DD"/>
    <w:rsid w:val="00233235"/>
    <w:rsid w:val="002411AD"/>
    <w:rsid w:val="002437F7"/>
    <w:rsid w:val="002D1D37"/>
    <w:rsid w:val="002D7349"/>
    <w:rsid w:val="002E39DF"/>
    <w:rsid w:val="003912DC"/>
    <w:rsid w:val="00396816"/>
    <w:rsid w:val="003B739F"/>
    <w:rsid w:val="00412F6A"/>
    <w:rsid w:val="00413A3C"/>
    <w:rsid w:val="0042561E"/>
    <w:rsid w:val="00451541"/>
    <w:rsid w:val="00473026"/>
    <w:rsid w:val="00492585"/>
    <w:rsid w:val="0049764F"/>
    <w:rsid w:val="004A44EE"/>
    <w:rsid w:val="004A6D7C"/>
    <w:rsid w:val="004D722F"/>
    <w:rsid w:val="004F2B30"/>
    <w:rsid w:val="00506752"/>
    <w:rsid w:val="005237D7"/>
    <w:rsid w:val="00535DCC"/>
    <w:rsid w:val="00540501"/>
    <w:rsid w:val="00545DDA"/>
    <w:rsid w:val="00553594"/>
    <w:rsid w:val="005E2C79"/>
    <w:rsid w:val="005E308B"/>
    <w:rsid w:val="005F0643"/>
    <w:rsid w:val="00614AD0"/>
    <w:rsid w:val="006556DB"/>
    <w:rsid w:val="0067121C"/>
    <w:rsid w:val="006D2889"/>
    <w:rsid w:val="006D3BBF"/>
    <w:rsid w:val="006D6A30"/>
    <w:rsid w:val="00712D93"/>
    <w:rsid w:val="00713182"/>
    <w:rsid w:val="00722FB7"/>
    <w:rsid w:val="00760C7E"/>
    <w:rsid w:val="007A3FFF"/>
    <w:rsid w:val="007B28B9"/>
    <w:rsid w:val="007F731F"/>
    <w:rsid w:val="007F7B51"/>
    <w:rsid w:val="00803A1B"/>
    <w:rsid w:val="008062AE"/>
    <w:rsid w:val="00844324"/>
    <w:rsid w:val="00863389"/>
    <w:rsid w:val="008C6A91"/>
    <w:rsid w:val="008F0EC7"/>
    <w:rsid w:val="008F31A0"/>
    <w:rsid w:val="00927299"/>
    <w:rsid w:val="009472A6"/>
    <w:rsid w:val="009A04D2"/>
    <w:rsid w:val="009C24DF"/>
    <w:rsid w:val="009C3AFA"/>
    <w:rsid w:val="00A016A4"/>
    <w:rsid w:val="00A06C9B"/>
    <w:rsid w:val="00A23114"/>
    <w:rsid w:val="00A35886"/>
    <w:rsid w:val="00A37DF7"/>
    <w:rsid w:val="00A57C1D"/>
    <w:rsid w:val="00A86ED4"/>
    <w:rsid w:val="00AB7FBC"/>
    <w:rsid w:val="00AF5514"/>
    <w:rsid w:val="00AF5E3C"/>
    <w:rsid w:val="00AF62AC"/>
    <w:rsid w:val="00B15A03"/>
    <w:rsid w:val="00B46356"/>
    <w:rsid w:val="00B55909"/>
    <w:rsid w:val="00BB292C"/>
    <w:rsid w:val="00BE1143"/>
    <w:rsid w:val="00BF3963"/>
    <w:rsid w:val="00C25A97"/>
    <w:rsid w:val="00C41DAB"/>
    <w:rsid w:val="00C450B4"/>
    <w:rsid w:val="00C94497"/>
    <w:rsid w:val="00C95D91"/>
    <w:rsid w:val="00CA424C"/>
    <w:rsid w:val="00CA7FF0"/>
    <w:rsid w:val="00CB6E4A"/>
    <w:rsid w:val="00CE4F3C"/>
    <w:rsid w:val="00D11319"/>
    <w:rsid w:val="00D227BB"/>
    <w:rsid w:val="00D260BB"/>
    <w:rsid w:val="00D34BBE"/>
    <w:rsid w:val="00D52FD2"/>
    <w:rsid w:val="00D77AE0"/>
    <w:rsid w:val="00DA13DD"/>
    <w:rsid w:val="00DF0B80"/>
    <w:rsid w:val="00DF15E3"/>
    <w:rsid w:val="00E348D4"/>
    <w:rsid w:val="00E3539B"/>
    <w:rsid w:val="00E47A34"/>
    <w:rsid w:val="00E53BC5"/>
    <w:rsid w:val="00E70908"/>
    <w:rsid w:val="00EA3F6B"/>
    <w:rsid w:val="00EE5F6E"/>
    <w:rsid w:val="00F41400"/>
    <w:rsid w:val="00F6152B"/>
    <w:rsid w:val="00F62754"/>
    <w:rsid w:val="00F62DFD"/>
    <w:rsid w:val="00F6515E"/>
    <w:rsid w:val="00F81542"/>
    <w:rsid w:val="00FA500E"/>
    <w:rsid w:val="00FC73ED"/>
    <w:rsid w:val="00FE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8168"/>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1486</Words>
  <Characters>8474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2026-07-17T13:49:00Z</dcterms:created>
  <dcterms:modified xsi:type="dcterms:W3CDTF">2026-07-17T13:49:00Z</dcterms:modified>
</cp:coreProperties>
</file>